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FDA5" w14:textId="77777777" w:rsidR="004654DD" w:rsidRDefault="004654DD">
      <w:pPr>
        <w:widowControl w:val="0"/>
        <w:pBdr>
          <w:top w:val="nil"/>
          <w:left w:val="nil"/>
          <w:bottom w:val="nil"/>
          <w:right w:val="nil"/>
          <w:between w:val="nil"/>
        </w:pBdr>
      </w:pPr>
    </w:p>
    <w:p w14:paraId="0359FDA6" w14:textId="77B721BA" w:rsidR="004654DD" w:rsidRDefault="000D72AB">
      <w:r>
        <w:rPr>
          <w:noProof/>
        </w:rPr>
        <w:drawing>
          <wp:inline distT="114300" distB="114300" distL="114300" distR="114300" wp14:anchorId="0359FE0F" wp14:editId="0359FE10">
            <wp:extent cx="1905000" cy="2152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5000" cy="2152650"/>
                    </a:xfrm>
                    <a:prstGeom prst="rect">
                      <a:avLst/>
                    </a:prstGeom>
                    <a:ln/>
                  </pic:spPr>
                </pic:pic>
              </a:graphicData>
            </a:graphic>
          </wp:inline>
        </w:drawing>
      </w:r>
      <w:r>
        <w:t>3/202</w:t>
      </w:r>
      <w:r w:rsidR="00C461FC">
        <w:t>3</w:t>
      </w:r>
    </w:p>
    <w:p w14:paraId="0359FDA7" w14:textId="77777777" w:rsidR="004654DD" w:rsidRDefault="004654DD"/>
    <w:p w14:paraId="0359FDA8" w14:textId="77777777" w:rsidR="004654DD" w:rsidRDefault="004654DD"/>
    <w:p w14:paraId="0359FDA9" w14:textId="77777777" w:rsidR="004654DD" w:rsidRDefault="004654DD"/>
    <w:p w14:paraId="0359FDAA" w14:textId="77777777" w:rsidR="004654DD" w:rsidRDefault="004654DD"/>
    <w:p w14:paraId="0359FDAB" w14:textId="77777777" w:rsidR="004654DD" w:rsidRDefault="004654DD"/>
    <w:p w14:paraId="0359FDAC" w14:textId="77777777" w:rsidR="004654DD" w:rsidRDefault="000D72AB">
      <w:pPr>
        <w:ind w:left="992"/>
        <w:jc w:val="center"/>
        <w:rPr>
          <w:b/>
          <w:i/>
          <w:sz w:val="36"/>
          <w:szCs w:val="36"/>
          <w:u w:val="single"/>
        </w:rPr>
      </w:pPr>
      <w:r>
        <w:rPr>
          <w:b/>
          <w:i/>
          <w:sz w:val="36"/>
          <w:szCs w:val="36"/>
          <w:u w:val="single"/>
        </w:rPr>
        <w:t>The Prevent Policy</w:t>
      </w:r>
    </w:p>
    <w:p w14:paraId="0359FDAD" w14:textId="77777777" w:rsidR="004654DD" w:rsidRDefault="004654DD">
      <w:pPr>
        <w:pBdr>
          <w:top w:val="nil"/>
          <w:left w:val="nil"/>
          <w:bottom w:val="nil"/>
          <w:right w:val="nil"/>
          <w:between w:val="nil"/>
        </w:pBdr>
        <w:ind w:left="1352"/>
        <w:rPr>
          <w:b/>
          <w:i/>
          <w:color w:val="000000"/>
          <w:sz w:val="28"/>
          <w:szCs w:val="28"/>
          <w:u w:val="single"/>
        </w:rPr>
      </w:pPr>
    </w:p>
    <w:p w14:paraId="0359FDAE" w14:textId="77777777" w:rsidR="004654DD" w:rsidRDefault="004654DD">
      <w:pPr>
        <w:pBdr>
          <w:top w:val="nil"/>
          <w:left w:val="nil"/>
          <w:bottom w:val="nil"/>
          <w:right w:val="nil"/>
          <w:between w:val="nil"/>
        </w:pBdr>
        <w:ind w:left="1722"/>
        <w:rPr>
          <w:color w:val="000000"/>
        </w:rPr>
      </w:pPr>
    </w:p>
    <w:p w14:paraId="0359FDAF" w14:textId="77777777" w:rsidR="004654DD" w:rsidRDefault="000D72AB">
      <w:pPr>
        <w:numPr>
          <w:ilvl w:val="0"/>
          <w:numId w:val="1"/>
        </w:numPr>
        <w:pBdr>
          <w:top w:val="nil"/>
          <w:left w:val="nil"/>
          <w:bottom w:val="nil"/>
          <w:right w:val="nil"/>
          <w:between w:val="nil"/>
        </w:pBdr>
        <w:rPr>
          <w:b/>
          <w:color w:val="000000"/>
          <w:sz w:val="28"/>
          <w:szCs w:val="28"/>
        </w:rPr>
      </w:pPr>
      <w:r>
        <w:rPr>
          <w:b/>
          <w:color w:val="000000"/>
          <w:sz w:val="28"/>
          <w:szCs w:val="28"/>
        </w:rPr>
        <w:t>The Purpose</w:t>
      </w:r>
    </w:p>
    <w:p w14:paraId="0359FDB0" w14:textId="77777777" w:rsidR="004654DD" w:rsidRDefault="004654DD">
      <w:pPr>
        <w:pBdr>
          <w:top w:val="nil"/>
          <w:left w:val="nil"/>
          <w:bottom w:val="nil"/>
          <w:right w:val="nil"/>
          <w:between w:val="nil"/>
        </w:pBdr>
        <w:ind w:left="1722"/>
        <w:rPr>
          <w:color w:val="000000"/>
        </w:rPr>
      </w:pPr>
    </w:p>
    <w:p w14:paraId="0359FDB1" w14:textId="77777777" w:rsidR="004654DD" w:rsidRDefault="004654DD">
      <w:pPr>
        <w:pBdr>
          <w:top w:val="nil"/>
          <w:left w:val="nil"/>
          <w:bottom w:val="nil"/>
          <w:right w:val="nil"/>
          <w:between w:val="nil"/>
        </w:pBdr>
        <w:ind w:left="1722"/>
        <w:rPr>
          <w:color w:val="000000"/>
        </w:rPr>
      </w:pPr>
    </w:p>
    <w:p w14:paraId="0359FDB2" w14:textId="77777777" w:rsidR="004654DD" w:rsidRDefault="000D72AB">
      <w:pPr>
        <w:pBdr>
          <w:top w:val="nil"/>
          <w:left w:val="nil"/>
          <w:bottom w:val="nil"/>
          <w:right w:val="nil"/>
          <w:between w:val="nil"/>
        </w:pBdr>
        <w:ind w:left="1722"/>
        <w:rPr>
          <w:color w:val="000000"/>
        </w:rPr>
      </w:pPr>
      <w:r>
        <w:rPr>
          <w:color w:val="000000"/>
        </w:rPr>
        <w:t xml:space="preserve">This policy has been drawn up and implemented to satisfy the Government and regulators such as OFS. The College is fulfilling its duty under the Counterterrorism and Security Act 2015 (the Act) to have due regard to the need to prevent people from being drawn into terrorism (the Prevent duty). </w:t>
      </w:r>
    </w:p>
    <w:p w14:paraId="0359FDB3" w14:textId="77777777" w:rsidR="004654DD" w:rsidRDefault="004654DD">
      <w:pPr>
        <w:pBdr>
          <w:top w:val="nil"/>
          <w:left w:val="nil"/>
          <w:bottom w:val="nil"/>
          <w:right w:val="nil"/>
          <w:between w:val="nil"/>
        </w:pBdr>
        <w:ind w:left="1722"/>
        <w:rPr>
          <w:color w:val="000000"/>
        </w:rPr>
      </w:pPr>
    </w:p>
    <w:p w14:paraId="0359FDB4" w14:textId="77777777" w:rsidR="004654DD" w:rsidRDefault="000D72AB">
      <w:pPr>
        <w:pBdr>
          <w:top w:val="nil"/>
          <w:left w:val="nil"/>
          <w:bottom w:val="nil"/>
          <w:right w:val="nil"/>
          <w:between w:val="nil"/>
        </w:pBdr>
        <w:ind w:left="1722"/>
        <w:rPr>
          <w:color w:val="000000"/>
        </w:rPr>
      </w:pPr>
      <w:r>
        <w:rPr>
          <w:color w:val="000000"/>
        </w:rPr>
        <w:t xml:space="preserve">The College supports and promotes education as a place of life-enhancing free expression and enquiry. It deplores the expression and cultivation of views and actions which tend to limit or destroy the lives of others, however extreme or sincere such views or actions may be. </w:t>
      </w:r>
    </w:p>
    <w:p w14:paraId="0359FDB5" w14:textId="77777777" w:rsidR="004654DD" w:rsidRDefault="004654DD">
      <w:pPr>
        <w:pBdr>
          <w:top w:val="nil"/>
          <w:left w:val="nil"/>
          <w:bottom w:val="nil"/>
          <w:right w:val="nil"/>
          <w:between w:val="nil"/>
        </w:pBdr>
        <w:ind w:left="720"/>
        <w:rPr>
          <w:color w:val="000000"/>
        </w:rPr>
      </w:pPr>
    </w:p>
    <w:p w14:paraId="0359FDB6" w14:textId="77777777" w:rsidR="004654DD" w:rsidRDefault="000D72AB">
      <w:pPr>
        <w:pBdr>
          <w:top w:val="nil"/>
          <w:left w:val="nil"/>
          <w:bottom w:val="nil"/>
          <w:right w:val="nil"/>
          <w:between w:val="nil"/>
        </w:pBdr>
        <w:ind w:left="1722"/>
        <w:rPr>
          <w:color w:val="000000"/>
        </w:rPr>
      </w:pPr>
      <w:r>
        <w:rPr>
          <w:color w:val="000000"/>
        </w:rPr>
        <w:t xml:space="preserve">The College regards itself and will sustain itself as a location of democracy, ethical and rigorous enquiry, social and individual improvement, due process, peace, individual liberty, respect, and tolerance. </w:t>
      </w:r>
    </w:p>
    <w:p w14:paraId="0359FDB7" w14:textId="77777777" w:rsidR="004654DD" w:rsidRDefault="004654DD">
      <w:pPr>
        <w:pBdr>
          <w:top w:val="nil"/>
          <w:left w:val="nil"/>
          <w:bottom w:val="nil"/>
          <w:right w:val="nil"/>
          <w:between w:val="nil"/>
        </w:pBdr>
        <w:ind w:left="720"/>
        <w:rPr>
          <w:color w:val="000000"/>
        </w:rPr>
      </w:pPr>
    </w:p>
    <w:p w14:paraId="0359FDB8" w14:textId="77777777" w:rsidR="004654DD" w:rsidRDefault="000D72AB">
      <w:pPr>
        <w:pBdr>
          <w:top w:val="nil"/>
          <w:left w:val="nil"/>
          <w:bottom w:val="nil"/>
          <w:right w:val="nil"/>
          <w:between w:val="nil"/>
        </w:pBdr>
        <w:ind w:left="1722"/>
        <w:rPr>
          <w:color w:val="000000"/>
        </w:rPr>
      </w:pPr>
      <w:r>
        <w:rPr>
          <w:color w:val="000000"/>
        </w:rPr>
        <w:t xml:space="preserve">The College recognises the UK government view that preventing people from being drawn into terrorism requires challenging extremist ideologies. This document is drawn up following the current UK official definition of extremism as 'vocal or active opposition to fundamental British values, including democracy, the rule of law, individual liberty and mutual respect, and tolerance of different faiths and beliefs. The College supports and promotes the Fundamental British Values, which underpin what is to be a responsible citizen in a diverse Great Britain. The College promotes respect for democratic processes and tolerance of different faiths and respect for how the law is made and applied in the UK, supporting </w:t>
      </w:r>
      <w:r>
        <w:rPr>
          <w:color w:val="000000"/>
        </w:rPr>
        <w:lastRenderedPageBreak/>
        <w:t xml:space="preserve">equality of opportunity for all and autonomy to know, understand and exercise the rights and personal freedoms. </w:t>
      </w:r>
    </w:p>
    <w:p w14:paraId="0359FDB9" w14:textId="77777777" w:rsidR="004654DD" w:rsidRDefault="004654DD">
      <w:pPr>
        <w:pBdr>
          <w:top w:val="nil"/>
          <w:left w:val="nil"/>
          <w:bottom w:val="nil"/>
          <w:right w:val="nil"/>
          <w:between w:val="nil"/>
        </w:pBdr>
        <w:ind w:left="720"/>
        <w:rPr>
          <w:color w:val="000000"/>
        </w:rPr>
      </w:pPr>
    </w:p>
    <w:p w14:paraId="0359FDBA" w14:textId="77777777" w:rsidR="004654DD" w:rsidRDefault="000D72AB">
      <w:pPr>
        <w:pBdr>
          <w:top w:val="nil"/>
          <w:left w:val="nil"/>
          <w:bottom w:val="nil"/>
          <w:right w:val="nil"/>
          <w:between w:val="nil"/>
        </w:pBdr>
        <w:ind w:left="1722"/>
        <w:rPr>
          <w:b/>
          <w:color w:val="000000"/>
          <w:sz w:val="28"/>
          <w:szCs w:val="28"/>
        </w:rPr>
      </w:pPr>
      <w:r>
        <w:rPr>
          <w:b/>
          <w:color w:val="000000"/>
          <w:sz w:val="28"/>
          <w:szCs w:val="28"/>
        </w:rPr>
        <w:t xml:space="preserve">2. Scope  </w:t>
      </w:r>
    </w:p>
    <w:p w14:paraId="0359FDBB" w14:textId="77777777" w:rsidR="004654DD" w:rsidRDefault="004654DD">
      <w:pPr>
        <w:pBdr>
          <w:top w:val="nil"/>
          <w:left w:val="nil"/>
          <w:bottom w:val="nil"/>
          <w:right w:val="nil"/>
          <w:between w:val="nil"/>
        </w:pBdr>
        <w:ind w:left="1722"/>
        <w:rPr>
          <w:color w:val="000000"/>
        </w:rPr>
      </w:pPr>
    </w:p>
    <w:p w14:paraId="0359FDBC" w14:textId="77777777" w:rsidR="004654DD" w:rsidRDefault="000D72AB">
      <w:pPr>
        <w:pBdr>
          <w:top w:val="nil"/>
          <w:left w:val="nil"/>
          <w:bottom w:val="nil"/>
          <w:right w:val="nil"/>
          <w:between w:val="nil"/>
        </w:pBdr>
        <w:ind w:left="1722"/>
        <w:rPr>
          <w:color w:val="000000"/>
        </w:rPr>
      </w:pPr>
      <w:r>
        <w:rPr>
          <w:color w:val="000000"/>
        </w:rPr>
        <w:t xml:space="preserve">College members and UK citizens have the right not to be subjected to threats or acts of terrorism. The College will accordingly operate its Prevent duties with energy and diligence. </w:t>
      </w:r>
    </w:p>
    <w:p w14:paraId="0359FDBD" w14:textId="77777777" w:rsidR="004654DD" w:rsidRDefault="004654DD">
      <w:pPr>
        <w:pBdr>
          <w:top w:val="nil"/>
          <w:left w:val="nil"/>
          <w:bottom w:val="nil"/>
          <w:right w:val="nil"/>
          <w:between w:val="nil"/>
        </w:pBdr>
        <w:ind w:left="1722"/>
        <w:rPr>
          <w:color w:val="000000"/>
        </w:rPr>
      </w:pPr>
    </w:p>
    <w:p w14:paraId="0359FDBE" w14:textId="77777777" w:rsidR="004654DD" w:rsidRDefault="000D72AB">
      <w:pPr>
        <w:pBdr>
          <w:top w:val="nil"/>
          <w:left w:val="nil"/>
          <w:bottom w:val="nil"/>
          <w:right w:val="nil"/>
          <w:between w:val="nil"/>
        </w:pBdr>
        <w:ind w:left="1722"/>
        <w:rPr>
          <w:color w:val="000000"/>
        </w:rPr>
      </w:pPr>
      <w:r>
        <w:rPr>
          <w:color w:val="000000"/>
        </w:rPr>
        <w:t xml:space="preserve">All other College policies and procedures (e.g., equal opportunities, anti-bullying and harassment) should be understood as completely and </w:t>
      </w:r>
      <w:r>
        <w:t>functionalizing</w:t>
      </w:r>
      <w:r>
        <w:rPr>
          <w:color w:val="000000"/>
        </w:rPr>
        <w:t xml:space="preserve"> the Prevent duty. </w:t>
      </w:r>
    </w:p>
    <w:p w14:paraId="0359FDBF" w14:textId="77777777" w:rsidR="004654DD" w:rsidRDefault="004654DD">
      <w:pPr>
        <w:pBdr>
          <w:top w:val="nil"/>
          <w:left w:val="nil"/>
          <w:bottom w:val="nil"/>
          <w:right w:val="nil"/>
          <w:between w:val="nil"/>
        </w:pBdr>
        <w:ind w:left="1722"/>
        <w:rPr>
          <w:color w:val="000000"/>
        </w:rPr>
      </w:pPr>
    </w:p>
    <w:p w14:paraId="0359FDC0" w14:textId="77777777" w:rsidR="004654DD" w:rsidRDefault="000D72AB">
      <w:pPr>
        <w:pBdr>
          <w:top w:val="nil"/>
          <w:left w:val="nil"/>
          <w:bottom w:val="nil"/>
          <w:right w:val="nil"/>
          <w:between w:val="nil"/>
        </w:pBdr>
        <w:ind w:left="1722"/>
        <w:rPr>
          <w:color w:val="000000"/>
        </w:rPr>
      </w:pPr>
      <w:r>
        <w:rPr>
          <w:color w:val="000000"/>
        </w:rPr>
        <w:t xml:space="preserve">The College's implementation of this Prevent Policy must not involve covert activity. </w:t>
      </w:r>
    </w:p>
    <w:p w14:paraId="0359FDC1" w14:textId="77777777" w:rsidR="004654DD" w:rsidRDefault="004654DD">
      <w:pPr>
        <w:pBdr>
          <w:top w:val="nil"/>
          <w:left w:val="nil"/>
          <w:bottom w:val="nil"/>
          <w:right w:val="nil"/>
          <w:between w:val="nil"/>
        </w:pBdr>
        <w:ind w:left="1722"/>
        <w:rPr>
          <w:color w:val="000000"/>
        </w:rPr>
      </w:pPr>
    </w:p>
    <w:p w14:paraId="0359FDC2" w14:textId="77777777" w:rsidR="004654DD" w:rsidRDefault="000D72AB">
      <w:pPr>
        <w:pBdr>
          <w:top w:val="nil"/>
          <w:left w:val="nil"/>
          <w:bottom w:val="nil"/>
          <w:right w:val="nil"/>
          <w:between w:val="nil"/>
        </w:pBdr>
        <w:ind w:left="1722"/>
        <w:rPr>
          <w:color w:val="000000"/>
        </w:rPr>
      </w:pPr>
      <w:r>
        <w:rPr>
          <w:color w:val="000000"/>
        </w:rPr>
        <w:t xml:space="preserve">Themes to be considered in implementation include necessity and proportionality, consent, the General Data Protection Regulation (GDPR) and the Human Rights Act 1998. </w:t>
      </w:r>
    </w:p>
    <w:p w14:paraId="0359FDC3" w14:textId="77777777" w:rsidR="004654DD" w:rsidRDefault="004654DD">
      <w:pPr>
        <w:pBdr>
          <w:top w:val="nil"/>
          <w:left w:val="nil"/>
          <w:bottom w:val="nil"/>
          <w:right w:val="nil"/>
          <w:between w:val="nil"/>
        </w:pBdr>
        <w:ind w:left="1722"/>
        <w:rPr>
          <w:color w:val="000000"/>
        </w:rPr>
      </w:pPr>
    </w:p>
    <w:p w14:paraId="0359FDC4" w14:textId="77777777" w:rsidR="004654DD" w:rsidRDefault="000D72AB">
      <w:pPr>
        <w:pBdr>
          <w:top w:val="nil"/>
          <w:left w:val="nil"/>
          <w:bottom w:val="nil"/>
          <w:right w:val="nil"/>
          <w:between w:val="nil"/>
        </w:pBdr>
        <w:ind w:left="1722"/>
        <w:rPr>
          <w:color w:val="000000"/>
        </w:rPr>
      </w:pPr>
      <w:r>
        <w:rPr>
          <w:color w:val="000000"/>
        </w:rPr>
        <w:t xml:space="preserve">The College will provide OFS and any other relevant regulator with any information required for monitoring compliance with the Prevent duty. </w:t>
      </w:r>
    </w:p>
    <w:p w14:paraId="0359FDC5" w14:textId="77777777" w:rsidR="004654DD" w:rsidRDefault="004654DD">
      <w:pPr>
        <w:pBdr>
          <w:top w:val="nil"/>
          <w:left w:val="nil"/>
          <w:bottom w:val="nil"/>
          <w:right w:val="nil"/>
          <w:between w:val="nil"/>
        </w:pBdr>
        <w:ind w:left="1722"/>
        <w:rPr>
          <w:color w:val="000000"/>
        </w:rPr>
      </w:pPr>
    </w:p>
    <w:p w14:paraId="0359FDC6" w14:textId="77777777" w:rsidR="004654DD" w:rsidRDefault="000D72AB">
      <w:pPr>
        <w:pBdr>
          <w:top w:val="nil"/>
          <w:left w:val="nil"/>
          <w:bottom w:val="nil"/>
          <w:right w:val="nil"/>
          <w:between w:val="nil"/>
        </w:pBdr>
        <w:ind w:left="1722"/>
        <w:rPr>
          <w:color w:val="000000"/>
        </w:rPr>
      </w:pPr>
      <w:r>
        <w:rPr>
          <w:color w:val="000000"/>
        </w:rPr>
        <w:t>The College will work to the reporting requirements and submission dates set by OFS or any successor body.</w:t>
      </w:r>
    </w:p>
    <w:p w14:paraId="0359FDC7" w14:textId="77777777" w:rsidR="004654DD" w:rsidRDefault="004654DD">
      <w:pPr>
        <w:pBdr>
          <w:top w:val="nil"/>
          <w:left w:val="nil"/>
          <w:bottom w:val="nil"/>
          <w:right w:val="nil"/>
          <w:between w:val="nil"/>
        </w:pBdr>
        <w:ind w:left="1722"/>
        <w:rPr>
          <w:color w:val="000000"/>
        </w:rPr>
      </w:pPr>
    </w:p>
    <w:p w14:paraId="0359FDC8" w14:textId="77777777" w:rsidR="004654DD" w:rsidRDefault="000D72AB">
      <w:pPr>
        <w:pBdr>
          <w:top w:val="nil"/>
          <w:left w:val="nil"/>
          <w:bottom w:val="nil"/>
          <w:right w:val="nil"/>
          <w:between w:val="nil"/>
        </w:pBdr>
        <w:rPr>
          <w:b/>
          <w:color w:val="000000"/>
          <w:sz w:val="28"/>
          <w:szCs w:val="28"/>
          <w:u w:val="single"/>
        </w:rPr>
      </w:pPr>
      <w:r>
        <w:t xml:space="preserve">                            </w:t>
      </w:r>
      <w:r>
        <w:rPr>
          <w:b/>
          <w:sz w:val="28"/>
          <w:szCs w:val="28"/>
        </w:rPr>
        <w:t>3.</w:t>
      </w:r>
      <w:r>
        <w:rPr>
          <w:b/>
        </w:rPr>
        <w:t xml:space="preserve">  </w:t>
      </w:r>
      <w:r>
        <w:rPr>
          <w:b/>
          <w:color w:val="000000"/>
          <w:sz w:val="28"/>
          <w:szCs w:val="28"/>
        </w:rPr>
        <w:t>Prevent Duty Implementation</w:t>
      </w:r>
    </w:p>
    <w:p w14:paraId="0359FDC9" w14:textId="77777777" w:rsidR="004654DD" w:rsidRDefault="004654DD">
      <w:pPr>
        <w:pBdr>
          <w:top w:val="nil"/>
          <w:left w:val="nil"/>
          <w:bottom w:val="nil"/>
          <w:right w:val="nil"/>
          <w:between w:val="nil"/>
        </w:pBdr>
        <w:ind w:left="1722"/>
        <w:rPr>
          <w:color w:val="000000"/>
        </w:rPr>
      </w:pPr>
    </w:p>
    <w:p w14:paraId="0359FDCA" w14:textId="77777777" w:rsidR="004654DD" w:rsidRDefault="000D72AB">
      <w:pPr>
        <w:pBdr>
          <w:top w:val="nil"/>
          <w:left w:val="nil"/>
          <w:bottom w:val="nil"/>
          <w:right w:val="nil"/>
          <w:between w:val="nil"/>
        </w:pBdr>
        <w:ind w:left="1722"/>
        <w:rPr>
          <w:b/>
          <w:color w:val="000000"/>
        </w:rPr>
      </w:pPr>
      <w:r>
        <w:rPr>
          <w:b/>
          <w:color w:val="000000"/>
        </w:rPr>
        <w:t xml:space="preserve">This policy is linked to the two sets of statutory guidance: </w:t>
      </w:r>
    </w:p>
    <w:p w14:paraId="0359FDCB" w14:textId="77777777" w:rsidR="004654DD" w:rsidRDefault="004654DD">
      <w:pPr>
        <w:pBdr>
          <w:top w:val="nil"/>
          <w:left w:val="nil"/>
          <w:bottom w:val="nil"/>
          <w:right w:val="nil"/>
          <w:between w:val="nil"/>
        </w:pBdr>
        <w:ind w:left="1722"/>
        <w:rPr>
          <w:color w:val="000000"/>
        </w:rPr>
      </w:pPr>
    </w:p>
    <w:p w14:paraId="0359FDCC" w14:textId="77777777" w:rsidR="004654DD" w:rsidRDefault="000D72AB">
      <w:pPr>
        <w:numPr>
          <w:ilvl w:val="0"/>
          <w:numId w:val="3"/>
        </w:numPr>
        <w:pBdr>
          <w:top w:val="nil"/>
          <w:left w:val="nil"/>
          <w:bottom w:val="nil"/>
          <w:right w:val="nil"/>
          <w:between w:val="nil"/>
        </w:pBdr>
      </w:pPr>
      <w:r>
        <w:rPr>
          <w:color w:val="000000"/>
        </w:rPr>
        <w:t xml:space="preserve">Revised Prevent Duty Guidance for England and Wales (which includes general guidance for bodies in all sectors covered by the duty) </w:t>
      </w:r>
    </w:p>
    <w:p w14:paraId="0359FDCD" w14:textId="77777777" w:rsidR="004654DD" w:rsidRDefault="000D72AB">
      <w:pPr>
        <w:numPr>
          <w:ilvl w:val="0"/>
          <w:numId w:val="3"/>
        </w:numPr>
        <w:pBdr>
          <w:top w:val="nil"/>
          <w:left w:val="nil"/>
          <w:bottom w:val="nil"/>
          <w:right w:val="nil"/>
          <w:between w:val="nil"/>
        </w:pBdr>
      </w:pPr>
      <w:r>
        <w:rPr>
          <w:color w:val="000000"/>
        </w:rPr>
        <w:t xml:space="preserve">Prevent Duty Guidance: for higher education institutions in England and Wales. </w:t>
      </w:r>
    </w:p>
    <w:p w14:paraId="0359FDCE" w14:textId="77777777" w:rsidR="004654DD" w:rsidRDefault="004654DD">
      <w:pPr>
        <w:pBdr>
          <w:top w:val="nil"/>
          <w:left w:val="nil"/>
          <w:bottom w:val="nil"/>
          <w:right w:val="nil"/>
          <w:between w:val="nil"/>
        </w:pBdr>
        <w:ind w:left="1722"/>
        <w:rPr>
          <w:color w:val="000000"/>
        </w:rPr>
      </w:pPr>
    </w:p>
    <w:p w14:paraId="0359FDCF" w14:textId="77777777" w:rsidR="004654DD" w:rsidRDefault="000D72AB">
      <w:pPr>
        <w:pBdr>
          <w:top w:val="nil"/>
          <w:left w:val="nil"/>
          <w:bottom w:val="nil"/>
          <w:right w:val="nil"/>
          <w:between w:val="nil"/>
        </w:pBdr>
        <w:ind w:left="1722"/>
        <w:rPr>
          <w:color w:val="000000"/>
        </w:rPr>
      </w:pPr>
      <w:r>
        <w:rPr>
          <w:color w:val="000000"/>
        </w:rPr>
        <w:t xml:space="preserve">The College acknowledges that a key element of the UK government's Prevent strategy is to encourage institutions to address risks of radicalisation. The Counterterrorism and Security Act 2015 (the Act) introduced a package of measures to counter the risk of terrorism and radicalisation. Part 5 of the Act puts hitherto voluntary elements of the Prevent strategy onto a statutory footing. The College became subject to the Prevent duty on 18 September 2015. </w:t>
      </w:r>
    </w:p>
    <w:p w14:paraId="0359FDD0" w14:textId="77777777" w:rsidR="004654DD" w:rsidRDefault="004654DD">
      <w:pPr>
        <w:pBdr>
          <w:top w:val="nil"/>
          <w:left w:val="nil"/>
          <w:bottom w:val="nil"/>
          <w:right w:val="nil"/>
          <w:between w:val="nil"/>
        </w:pBdr>
        <w:ind w:left="1722"/>
        <w:rPr>
          <w:color w:val="000000"/>
        </w:rPr>
      </w:pPr>
    </w:p>
    <w:p w14:paraId="0359FDD1" w14:textId="77777777" w:rsidR="004654DD" w:rsidRDefault="000D72AB">
      <w:pPr>
        <w:pBdr>
          <w:top w:val="nil"/>
          <w:left w:val="nil"/>
          <w:bottom w:val="nil"/>
          <w:right w:val="nil"/>
          <w:between w:val="nil"/>
        </w:pBdr>
        <w:ind w:left="1722"/>
        <w:rPr>
          <w:color w:val="000000"/>
        </w:rPr>
      </w:pPr>
      <w:r>
        <w:rPr>
          <w:color w:val="000000"/>
        </w:rPr>
        <w:t xml:space="preserve">The College will respect the freedom of speech duty implicitly applying within higher education. It will respect the importance of academic freedom when issuing guidance. It will implement the two sets of UK government guidance: </w:t>
      </w:r>
    </w:p>
    <w:p w14:paraId="0359FDD2" w14:textId="77777777" w:rsidR="004654DD" w:rsidRDefault="004654DD">
      <w:pPr>
        <w:pBdr>
          <w:top w:val="nil"/>
          <w:left w:val="nil"/>
          <w:bottom w:val="nil"/>
          <w:right w:val="nil"/>
          <w:between w:val="nil"/>
        </w:pBdr>
        <w:ind w:left="1722"/>
        <w:rPr>
          <w:color w:val="000000"/>
        </w:rPr>
      </w:pPr>
    </w:p>
    <w:p w14:paraId="0359FDD3" w14:textId="77777777" w:rsidR="004654DD" w:rsidRDefault="000D72AB">
      <w:pPr>
        <w:numPr>
          <w:ilvl w:val="0"/>
          <w:numId w:val="4"/>
        </w:numPr>
        <w:pBdr>
          <w:top w:val="nil"/>
          <w:left w:val="nil"/>
          <w:bottom w:val="nil"/>
          <w:right w:val="nil"/>
          <w:between w:val="nil"/>
        </w:pBdr>
      </w:pPr>
      <w:r>
        <w:rPr>
          <w:color w:val="000000"/>
        </w:rPr>
        <w:lastRenderedPageBreak/>
        <w:t xml:space="preserve">Revised Prevent Duty Guidance: for England and Wales (which includes general guidance for bodies in all sectors covered by the duty) – the 'General Guidance.' </w:t>
      </w:r>
    </w:p>
    <w:p w14:paraId="0359FDD4" w14:textId="77777777" w:rsidR="004654DD" w:rsidRDefault="000D72AB">
      <w:pPr>
        <w:numPr>
          <w:ilvl w:val="0"/>
          <w:numId w:val="4"/>
        </w:numPr>
        <w:pBdr>
          <w:top w:val="nil"/>
          <w:left w:val="nil"/>
          <w:bottom w:val="nil"/>
          <w:right w:val="nil"/>
          <w:between w:val="nil"/>
        </w:pBdr>
      </w:pPr>
      <w:r>
        <w:rPr>
          <w:color w:val="000000"/>
        </w:rPr>
        <w:t xml:space="preserve">Prevent Duty Guidance: for higher education institutions in England and Wales – the 'HE Guidance'. </w:t>
      </w:r>
    </w:p>
    <w:p w14:paraId="0359FDD5" w14:textId="77777777" w:rsidR="004654DD" w:rsidRDefault="004654DD">
      <w:pPr>
        <w:pBdr>
          <w:top w:val="nil"/>
          <w:left w:val="nil"/>
          <w:bottom w:val="nil"/>
          <w:right w:val="nil"/>
          <w:between w:val="nil"/>
        </w:pBdr>
        <w:ind w:left="1722"/>
        <w:rPr>
          <w:color w:val="000000"/>
        </w:rPr>
      </w:pPr>
    </w:p>
    <w:p w14:paraId="0359FDD6" w14:textId="77777777" w:rsidR="004654DD" w:rsidRDefault="000D72AB">
      <w:pPr>
        <w:pBdr>
          <w:top w:val="nil"/>
          <w:left w:val="nil"/>
          <w:bottom w:val="nil"/>
          <w:right w:val="nil"/>
          <w:between w:val="nil"/>
        </w:pBdr>
        <w:ind w:left="1722"/>
        <w:rPr>
          <w:color w:val="000000"/>
        </w:rPr>
      </w:pPr>
      <w:r>
        <w:rPr>
          <w:color w:val="000000"/>
        </w:rPr>
        <w:t xml:space="preserve">The College will assess the level of risk that College members may be drawn into terrorism, and it will have policies and procedure to mitigate those risks. Partners of the College will need to be acknowledged in its risk assessments proportionately. </w:t>
      </w:r>
    </w:p>
    <w:p w14:paraId="0359FDD7" w14:textId="77777777" w:rsidR="004654DD" w:rsidRDefault="004654DD">
      <w:pPr>
        <w:pBdr>
          <w:top w:val="nil"/>
          <w:left w:val="nil"/>
          <w:bottom w:val="nil"/>
          <w:right w:val="nil"/>
          <w:between w:val="nil"/>
        </w:pBdr>
        <w:ind w:left="1722"/>
        <w:rPr>
          <w:color w:val="000000"/>
        </w:rPr>
      </w:pPr>
    </w:p>
    <w:p w14:paraId="0359FDD8" w14:textId="77777777" w:rsidR="004654DD" w:rsidRDefault="000D72AB">
      <w:pPr>
        <w:pBdr>
          <w:top w:val="nil"/>
          <w:left w:val="nil"/>
          <w:bottom w:val="nil"/>
          <w:right w:val="nil"/>
          <w:between w:val="nil"/>
        </w:pBdr>
        <w:ind w:left="1722"/>
        <w:rPr>
          <w:color w:val="000000"/>
        </w:rPr>
      </w:pPr>
      <w:r>
        <w:rPr>
          <w:color w:val="000000"/>
        </w:rPr>
        <w:t>The College has considered the OFS advice note at The College will maintain:</w:t>
      </w:r>
    </w:p>
    <w:p w14:paraId="0359FDD9" w14:textId="77777777" w:rsidR="004654DD" w:rsidRDefault="004654DD">
      <w:pPr>
        <w:rPr>
          <w:sz w:val="24"/>
          <w:szCs w:val="24"/>
        </w:rPr>
      </w:pPr>
    </w:p>
    <w:p w14:paraId="0359FDDA" w14:textId="77777777" w:rsidR="004654DD" w:rsidRDefault="00000000">
      <w:pPr>
        <w:pBdr>
          <w:top w:val="nil"/>
          <w:left w:val="nil"/>
          <w:bottom w:val="nil"/>
          <w:right w:val="nil"/>
          <w:between w:val="nil"/>
        </w:pBdr>
        <w:ind w:left="1352"/>
        <w:rPr>
          <w:color w:val="000000"/>
          <w:sz w:val="24"/>
          <w:szCs w:val="24"/>
        </w:rPr>
      </w:pPr>
      <w:hyperlink r:id="rId9">
        <w:r w:rsidR="000D72AB">
          <w:rPr>
            <w:color w:val="0000FF"/>
            <w:sz w:val="24"/>
            <w:szCs w:val="24"/>
            <w:u w:val="single"/>
          </w:rPr>
          <w:t>https://www.officeforstudents.org.uk/media/3e9aa5d3-21de-4b24-ac21-18de19b041dc/ofs2018__35.pdf</w:t>
        </w:r>
      </w:hyperlink>
    </w:p>
    <w:p w14:paraId="0359FDDB" w14:textId="77777777" w:rsidR="004654DD" w:rsidRDefault="004654DD">
      <w:pPr>
        <w:rPr>
          <w:sz w:val="24"/>
          <w:szCs w:val="24"/>
        </w:rPr>
      </w:pPr>
    </w:p>
    <w:p w14:paraId="0359FDDC" w14:textId="77777777" w:rsidR="004654DD" w:rsidRDefault="000D72AB">
      <w:pPr>
        <w:numPr>
          <w:ilvl w:val="0"/>
          <w:numId w:val="5"/>
        </w:numPr>
        <w:pBdr>
          <w:top w:val="nil"/>
          <w:left w:val="nil"/>
          <w:bottom w:val="nil"/>
          <w:right w:val="nil"/>
          <w:between w:val="nil"/>
        </w:pBdr>
      </w:pPr>
      <w:r>
        <w:rPr>
          <w:color w:val="000000"/>
        </w:rPr>
        <w:t xml:space="preserve">Prevent risk assessment </w:t>
      </w:r>
    </w:p>
    <w:p w14:paraId="0359FDDD" w14:textId="77777777" w:rsidR="004654DD" w:rsidRDefault="000D72AB">
      <w:pPr>
        <w:numPr>
          <w:ilvl w:val="0"/>
          <w:numId w:val="5"/>
        </w:numPr>
        <w:pBdr>
          <w:top w:val="nil"/>
          <w:left w:val="nil"/>
          <w:bottom w:val="nil"/>
          <w:right w:val="nil"/>
          <w:between w:val="nil"/>
        </w:pBdr>
      </w:pPr>
      <w:r>
        <w:rPr>
          <w:color w:val="000000"/>
        </w:rPr>
        <w:t xml:space="preserve">Action plan </w:t>
      </w:r>
    </w:p>
    <w:p w14:paraId="0359FDDE" w14:textId="77777777" w:rsidR="004654DD" w:rsidRDefault="000D72AB">
      <w:pPr>
        <w:numPr>
          <w:ilvl w:val="0"/>
          <w:numId w:val="5"/>
        </w:numPr>
        <w:pBdr>
          <w:top w:val="nil"/>
          <w:left w:val="nil"/>
          <w:bottom w:val="nil"/>
          <w:right w:val="nil"/>
          <w:between w:val="nil"/>
        </w:pBdr>
      </w:pPr>
      <w:r>
        <w:rPr>
          <w:color w:val="000000"/>
        </w:rPr>
        <w:t xml:space="preserve">Policies and procedures for managing and mitigating the risks around external speakers and events on campus and institution-branded events that are taking place off-campus. Such policies will reflect the institution's duty to ensure freedom of speech on campus and its arrangements to protect the importance of academic freedom.  </w:t>
      </w:r>
    </w:p>
    <w:p w14:paraId="0359FDDF" w14:textId="77777777" w:rsidR="004654DD" w:rsidRDefault="004654DD">
      <w:pPr>
        <w:pBdr>
          <w:top w:val="nil"/>
          <w:left w:val="nil"/>
          <w:bottom w:val="nil"/>
          <w:right w:val="nil"/>
          <w:between w:val="nil"/>
        </w:pBdr>
        <w:ind w:left="1352"/>
        <w:rPr>
          <w:color w:val="000000"/>
        </w:rPr>
      </w:pPr>
    </w:p>
    <w:p w14:paraId="0359FDE0" w14:textId="77777777" w:rsidR="004654DD" w:rsidRDefault="000D72AB">
      <w:pPr>
        <w:pBdr>
          <w:top w:val="nil"/>
          <w:left w:val="nil"/>
          <w:bottom w:val="nil"/>
          <w:right w:val="nil"/>
          <w:between w:val="nil"/>
        </w:pBdr>
        <w:ind w:left="1352"/>
        <w:rPr>
          <w:b/>
          <w:color w:val="000000"/>
        </w:rPr>
      </w:pPr>
      <w:r>
        <w:rPr>
          <w:b/>
          <w:color w:val="000000"/>
        </w:rPr>
        <w:t xml:space="preserve">The College will pay particular attention to: </w:t>
      </w:r>
    </w:p>
    <w:p w14:paraId="0359FDE1" w14:textId="77777777" w:rsidR="004654DD" w:rsidRDefault="004654DD">
      <w:pPr>
        <w:pBdr>
          <w:top w:val="nil"/>
          <w:left w:val="nil"/>
          <w:bottom w:val="nil"/>
          <w:right w:val="nil"/>
          <w:between w:val="nil"/>
        </w:pBdr>
        <w:ind w:left="1352"/>
        <w:rPr>
          <w:color w:val="000000"/>
        </w:rPr>
      </w:pPr>
    </w:p>
    <w:p w14:paraId="0359FDE2" w14:textId="77777777" w:rsidR="004654DD" w:rsidRDefault="000D72AB">
      <w:pPr>
        <w:numPr>
          <w:ilvl w:val="0"/>
          <w:numId w:val="2"/>
        </w:numPr>
        <w:pBdr>
          <w:top w:val="nil"/>
          <w:left w:val="nil"/>
          <w:bottom w:val="nil"/>
          <w:right w:val="nil"/>
          <w:between w:val="nil"/>
        </w:pBdr>
      </w:pPr>
      <w:r>
        <w:rPr>
          <w:color w:val="000000"/>
        </w:rPr>
        <w:t xml:space="preserve">Senior management and governance oversight of implementing its Prevent duty obligations and engagement with Prevent partners. </w:t>
      </w:r>
    </w:p>
    <w:p w14:paraId="0359FDE3" w14:textId="77777777" w:rsidR="004654DD" w:rsidRDefault="004654DD">
      <w:pPr>
        <w:pBdr>
          <w:top w:val="nil"/>
          <w:left w:val="nil"/>
          <w:bottom w:val="nil"/>
          <w:right w:val="nil"/>
          <w:between w:val="nil"/>
        </w:pBdr>
        <w:ind w:left="1352"/>
        <w:rPr>
          <w:color w:val="000000"/>
        </w:rPr>
      </w:pPr>
    </w:p>
    <w:p w14:paraId="0359FDE4" w14:textId="77777777" w:rsidR="004654DD" w:rsidRDefault="000D72AB">
      <w:pPr>
        <w:numPr>
          <w:ilvl w:val="0"/>
          <w:numId w:val="2"/>
        </w:numPr>
        <w:pBdr>
          <w:top w:val="nil"/>
          <w:left w:val="nil"/>
          <w:bottom w:val="nil"/>
          <w:right w:val="nil"/>
          <w:between w:val="nil"/>
        </w:pBdr>
      </w:pPr>
      <w:r>
        <w:rPr>
          <w:color w:val="000000"/>
        </w:rPr>
        <w:t xml:space="preserve">Engaging with and consulting students on the institution's plans for implementing the Prevent duty. </w:t>
      </w:r>
    </w:p>
    <w:p w14:paraId="0359FDE5" w14:textId="77777777" w:rsidR="004654DD" w:rsidRDefault="004654DD">
      <w:pPr>
        <w:pBdr>
          <w:top w:val="nil"/>
          <w:left w:val="nil"/>
          <w:bottom w:val="nil"/>
          <w:right w:val="nil"/>
          <w:between w:val="nil"/>
        </w:pBdr>
        <w:ind w:left="1352"/>
        <w:rPr>
          <w:color w:val="000000"/>
        </w:rPr>
      </w:pPr>
    </w:p>
    <w:p w14:paraId="0359FDE6" w14:textId="77777777" w:rsidR="004654DD" w:rsidRDefault="000D72AB">
      <w:pPr>
        <w:numPr>
          <w:ilvl w:val="0"/>
          <w:numId w:val="2"/>
        </w:numPr>
        <w:pBdr>
          <w:top w:val="nil"/>
          <w:left w:val="nil"/>
          <w:bottom w:val="nil"/>
          <w:right w:val="nil"/>
          <w:between w:val="nil"/>
        </w:pBdr>
      </w:pPr>
      <w:r>
        <w:rPr>
          <w:color w:val="000000"/>
        </w:rPr>
        <w:t xml:space="preserve">Training appropriate staff about Prevent. </w:t>
      </w:r>
    </w:p>
    <w:p w14:paraId="0359FDE7" w14:textId="77777777" w:rsidR="004654DD" w:rsidRDefault="004654DD">
      <w:pPr>
        <w:pBdr>
          <w:top w:val="nil"/>
          <w:left w:val="nil"/>
          <w:bottom w:val="nil"/>
          <w:right w:val="nil"/>
          <w:between w:val="nil"/>
        </w:pBdr>
        <w:ind w:left="1352"/>
        <w:rPr>
          <w:color w:val="000000"/>
        </w:rPr>
      </w:pPr>
    </w:p>
    <w:p w14:paraId="0359FDE8" w14:textId="77777777" w:rsidR="004654DD" w:rsidRDefault="000D72AB">
      <w:pPr>
        <w:numPr>
          <w:ilvl w:val="0"/>
          <w:numId w:val="2"/>
        </w:numPr>
        <w:pBdr>
          <w:top w:val="nil"/>
          <w:left w:val="nil"/>
          <w:bottom w:val="nil"/>
          <w:right w:val="nil"/>
          <w:between w:val="nil"/>
        </w:pBdr>
      </w:pPr>
      <w:r>
        <w:rPr>
          <w:color w:val="000000"/>
        </w:rPr>
        <w:t xml:space="preserve">Sharing information internally and externally about vulnerable individuals. </w:t>
      </w:r>
    </w:p>
    <w:p w14:paraId="0359FDE9" w14:textId="77777777" w:rsidR="004654DD" w:rsidRDefault="000D72AB">
      <w:pPr>
        <w:pBdr>
          <w:top w:val="nil"/>
          <w:left w:val="nil"/>
          <w:bottom w:val="nil"/>
          <w:right w:val="nil"/>
          <w:between w:val="nil"/>
        </w:pBdr>
        <w:ind w:left="1352"/>
        <w:rPr>
          <w:color w:val="000000"/>
        </w:rPr>
      </w:pPr>
      <w:r>
        <w:rPr>
          <w:color w:val="000000"/>
        </w:rPr>
        <w:t xml:space="preserve"> </w:t>
      </w:r>
    </w:p>
    <w:p w14:paraId="0359FDEA" w14:textId="77777777" w:rsidR="004654DD" w:rsidRDefault="000D72AB">
      <w:pPr>
        <w:numPr>
          <w:ilvl w:val="0"/>
          <w:numId w:val="2"/>
        </w:numPr>
        <w:pBdr>
          <w:top w:val="nil"/>
          <w:left w:val="nil"/>
          <w:bottom w:val="nil"/>
          <w:right w:val="nil"/>
          <w:between w:val="nil"/>
        </w:pBdr>
      </w:pPr>
      <w:r>
        <w:rPr>
          <w:color w:val="000000"/>
        </w:rPr>
        <w:t xml:space="preserve">Sharing information about external speakers with other institutions, where legal and desirable. </w:t>
      </w:r>
    </w:p>
    <w:p w14:paraId="0359FDEB" w14:textId="77777777" w:rsidR="004654DD" w:rsidRDefault="004654DD">
      <w:pPr>
        <w:pBdr>
          <w:top w:val="nil"/>
          <w:left w:val="nil"/>
          <w:bottom w:val="nil"/>
          <w:right w:val="nil"/>
          <w:between w:val="nil"/>
        </w:pBdr>
        <w:ind w:left="1352"/>
        <w:rPr>
          <w:color w:val="000000"/>
        </w:rPr>
      </w:pPr>
    </w:p>
    <w:p w14:paraId="0359FDEC" w14:textId="77777777" w:rsidR="004654DD" w:rsidRDefault="000D72AB">
      <w:pPr>
        <w:numPr>
          <w:ilvl w:val="0"/>
          <w:numId w:val="2"/>
        </w:numPr>
        <w:pBdr>
          <w:top w:val="nil"/>
          <w:left w:val="nil"/>
          <w:bottom w:val="nil"/>
          <w:right w:val="nil"/>
          <w:between w:val="nil"/>
        </w:pBdr>
      </w:pPr>
      <w:r>
        <w:rPr>
          <w:color w:val="000000"/>
        </w:rPr>
        <w:t xml:space="preserve">Ensuring sufficient pastoral support for all students (including arrangements for managing prayer and faith facilities). </w:t>
      </w:r>
    </w:p>
    <w:p w14:paraId="0359FDED" w14:textId="77777777" w:rsidR="004654DD" w:rsidRDefault="004654DD">
      <w:pPr>
        <w:pBdr>
          <w:top w:val="nil"/>
          <w:left w:val="nil"/>
          <w:bottom w:val="nil"/>
          <w:right w:val="nil"/>
          <w:between w:val="nil"/>
        </w:pBdr>
        <w:ind w:left="1352"/>
        <w:rPr>
          <w:color w:val="000000"/>
        </w:rPr>
      </w:pPr>
    </w:p>
    <w:p w14:paraId="0359FDEE" w14:textId="77777777" w:rsidR="004654DD" w:rsidRDefault="000D72AB">
      <w:pPr>
        <w:numPr>
          <w:ilvl w:val="0"/>
          <w:numId w:val="2"/>
        </w:numPr>
        <w:pBdr>
          <w:top w:val="nil"/>
          <w:left w:val="nil"/>
          <w:bottom w:val="nil"/>
          <w:right w:val="nil"/>
          <w:between w:val="nil"/>
        </w:pBdr>
      </w:pPr>
      <w:r>
        <w:rPr>
          <w:color w:val="000000"/>
        </w:rPr>
        <w:t xml:space="preserve">The use of the institution's computer facilities (hardware, software, networks, social media), including considering filtering arrangements and academic activities that might require online access to sensitive or extremism-related material. </w:t>
      </w:r>
    </w:p>
    <w:p w14:paraId="0359FDEF" w14:textId="77777777" w:rsidR="004654DD" w:rsidRDefault="004654DD">
      <w:pPr>
        <w:pBdr>
          <w:top w:val="nil"/>
          <w:left w:val="nil"/>
          <w:bottom w:val="nil"/>
          <w:right w:val="nil"/>
          <w:between w:val="nil"/>
        </w:pBdr>
        <w:ind w:left="1352"/>
        <w:rPr>
          <w:color w:val="000000"/>
        </w:rPr>
      </w:pPr>
    </w:p>
    <w:p w14:paraId="0359FDF0" w14:textId="77777777" w:rsidR="004654DD" w:rsidRDefault="000D72AB">
      <w:pPr>
        <w:numPr>
          <w:ilvl w:val="0"/>
          <w:numId w:val="2"/>
        </w:numPr>
        <w:pBdr>
          <w:top w:val="nil"/>
          <w:left w:val="nil"/>
          <w:bottom w:val="nil"/>
          <w:right w:val="nil"/>
          <w:between w:val="nil"/>
        </w:pBdr>
      </w:pPr>
      <w:r>
        <w:rPr>
          <w:color w:val="000000"/>
        </w:rPr>
        <w:lastRenderedPageBreak/>
        <w:t xml:space="preserve">Engaging with student organisations, which are not subject to the Prevent duty, but are expected to cooperate with the College. </w:t>
      </w:r>
    </w:p>
    <w:p w14:paraId="0359FDF1" w14:textId="77777777" w:rsidR="004654DD" w:rsidRDefault="004654DD">
      <w:pPr>
        <w:pBdr>
          <w:top w:val="nil"/>
          <w:left w:val="nil"/>
          <w:bottom w:val="nil"/>
          <w:right w:val="nil"/>
          <w:between w:val="nil"/>
        </w:pBdr>
        <w:ind w:left="1352"/>
        <w:rPr>
          <w:color w:val="000000"/>
        </w:rPr>
      </w:pPr>
    </w:p>
    <w:p w14:paraId="0359FDF2" w14:textId="77777777" w:rsidR="004654DD" w:rsidRDefault="000D72AB">
      <w:pPr>
        <w:numPr>
          <w:ilvl w:val="0"/>
          <w:numId w:val="2"/>
        </w:numPr>
        <w:pBdr>
          <w:top w:val="nil"/>
          <w:left w:val="nil"/>
          <w:bottom w:val="nil"/>
          <w:right w:val="nil"/>
          <w:between w:val="nil"/>
        </w:pBdr>
      </w:pPr>
      <w:r>
        <w:rPr>
          <w:color w:val="000000"/>
        </w:rPr>
        <w:t>The UK 'Channel’ programme. ('Channel' is an early-intervention, multi-agency process designed to safeguard vulnerable people from being drawn into violent extremist or terrorist behaviour. Channel panels chaired by local authorities bring together multi-agency partners to assess the risk for an individual and decide whether a support package is needed.)</w:t>
      </w:r>
    </w:p>
    <w:p w14:paraId="0359FDF3" w14:textId="77777777" w:rsidR="004654DD" w:rsidRDefault="004654DD">
      <w:pPr>
        <w:pBdr>
          <w:top w:val="nil"/>
          <w:left w:val="nil"/>
          <w:bottom w:val="nil"/>
          <w:right w:val="nil"/>
          <w:between w:val="nil"/>
        </w:pBdr>
        <w:ind w:left="1352"/>
        <w:rPr>
          <w:color w:val="000000"/>
        </w:rPr>
      </w:pPr>
    </w:p>
    <w:p w14:paraId="0359FDF4" w14:textId="77777777" w:rsidR="004654DD" w:rsidRDefault="000D72AB">
      <w:pPr>
        <w:pBdr>
          <w:top w:val="nil"/>
          <w:left w:val="nil"/>
          <w:bottom w:val="nil"/>
          <w:right w:val="nil"/>
          <w:between w:val="nil"/>
        </w:pBdr>
        <w:ind w:left="1440"/>
        <w:rPr>
          <w:b/>
          <w:color w:val="000000"/>
        </w:rPr>
      </w:pPr>
      <w:r>
        <w:rPr>
          <w:b/>
          <w:color w:val="000000"/>
        </w:rPr>
        <w:t xml:space="preserve">The College will attend to: </w:t>
      </w:r>
    </w:p>
    <w:p w14:paraId="0359FDF5" w14:textId="77777777" w:rsidR="004654DD" w:rsidRDefault="004654DD">
      <w:pPr>
        <w:pBdr>
          <w:top w:val="nil"/>
          <w:left w:val="nil"/>
          <w:bottom w:val="nil"/>
          <w:right w:val="nil"/>
          <w:between w:val="nil"/>
        </w:pBdr>
        <w:ind w:left="1440"/>
        <w:rPr>
          <w:color w:val="000000"/>
        </w:rPr>
      </w:pPr>
    </w:p>
    <w:p w14:paraId="0359FDF6" w14:textId="77777777" w:rsidR="004654DD" w:rsidRDefault="000D72AB">
      <w:pPr>
        <w:numPr>
          <w:ilvl w:val="0"/>
          <w:numId w:val="6"/>
        </w:numPr>
        <w:pBdr>
          <w:top w:val="nil"/>
          <w:left w:val="nil"/>
          <w:bottom w:val="nil"/>
          <w:right w:val="nil"/>
          <w:between w:val="nil"/>
        </w:pBdr>
      </w:pPr>
      <w:r>
        <w:rPr>
          <w:color w:val="000000"/>
        </w:rPr>
        <w:t xml:space="preserve">An annual report from the governing body or proprietor on the implementation of the Prevent duty in the previous operation or academic year, including any significant developments up to the date of the report. </w:t>
      </w:r>
    </w:p>
    <w:p w14:paraId="0359FDF7" w14:textId="77777777" w:rsidR="004654DD" w:rsidRDefault="000D72AB">
      <w:pPr>
        <w:numPr>
          <w:ilvl w:val="0"/>
          <w:numId w:val="6"/>
        </w:numPr>
        <w:pBdr>
          <w:top w:val="nil"/>
          <w:left w:val="nil"/>
          <w:bottom w:val="nil"/>
          <w:right w:val="nil"/>
          <w:between w:val="nil"/>
        </w:pBdr>
      </w:pPr>
      <w:r>
        <w:rPr>
          <w:color w:val="000000"/>
        </w:rPr>
        <w:t xml:space="preserve">Regulatory body assessment on a multi-year cycle.  </w:t>
      </w:r>
    </w:p>
    <w:p w14:paraId="0359FDF8" w14:textId="77777777" w:rsidR="004654DD" w:rsidRDefault="004654DD">
      <w:pPr>
        <w:pBdr>
          <w:top w:val="nil"/>
          <w:left w:val="nil"/>
          <w:bottom w:val="nil"/>
          <w:right w:val="nil"/>
          <w:between w:val="nil"/>
        </w:pBdr>
        <w:ind w:left="1440"/>
        <w:rPr>
          <w:color w:val="000000"/>
        </w:rPr>
      </w:pPr>
    </w:p>
    <w:p w14:paraId="0359FDF9" w14:textId="77777777" w:rsidR="004654DD" w:rsidRDefault="000D72AB">
      <w:pPr>
        <w:pBdr>
          <w:top w:val="nil"/>
          <w:left w:val="nil"/>
          <w:bottom w:val="nil"/>
          <w:right w:val="nil"/>
          <w:between w:val="nil"/>
        </w:pBdr>
        <w:ind w:left="1440"/>
        <w:rPr>
          <w:color w:val="000000"/>
        </w:rPr>
      </w:pPr>
      <w:r>
        <w:rPr>
          <w:color w:val="000000"/>
        </w:rPr>
        <w:t xml:space="preserve">Any serious incident in the Prevent area will lead the College to review its approach to the Prevent duty: risk assessment, action plans, training, management, and governance oversight. </w:t>
      </w:r>
    </w:p>
    <w:p w14:paraId="0359FDFA" w14:textId="77777777" w:rsidR="004654DD" w:rsidRDefault="004654DD">
      <w:pPr>
        <w:pBdr>
          <w:top w:val="nil"/>
          <w:left w:val="nil"/>
          <w:bottom w:val="nil"/>
          <w:right w:val="nil"/>
          <w:between w:val="nil"/>
        </w:pBdr>
        <w:ind w:left="1440"/>
        <w:rPr>
          <w:color w:val="000000"/>
        </w:rPr>
      </w:pPr>
    </w:p>
    <w:p w14:paraId="0359FDFB" w14:textId="77777777" w:rsidR="004654DD" w:rsidRDefault="000D72AB">
      <w:pPr>
        <w:pBdr>
          <w:top w:val="nil"/>
          <w:left w:val="nil"/>
          <w:bottom w:val="nil"/>
          <w:right w:val="nil"/>
          <w:between w:val="nil"/>
        </w:pBdr>
        <w:ind w:left="1440"/>
        <w:rPr>
          <w:color w:val="000000"/>
        </w:rPr>
      </w:pPr>
      <w:r>
        <w:rPr>
          <w:color w:val="000000"/>
        </w:rPr>
        <w:t xml:space="preserve">The College will inform OFS, or any successor body, of any serious adverse event or serious reportable incident in the Prevent area. The College recognises that reporting an incident to OFS is not a substitute for reporting it to the police or other appropriate authority – for example, if criminality is suspected. Senior management will engage with partners, including the police, the Prevent coordinators, and students. </w:t>
      </w:r>
    </w:p>
    <w:p w14:paraId="0359FDFC" w14:textId="77777777" w:rsidR="004654DD" w:rsidRDefault="004654DD">
      <w:pPr>
        <w:pBdr>
          <w:top w:val="nil"/>
          <w:left w:val="nil"/>
          <w:bottom w:val="nil"/>
          <w:right w:val="nil"/>
          <w:between w:val="nil"/>
        </w:pBdr>
        <w:ind w:left="1440"/>
        <w:rPr>
          <w:color w:val="000000"/>
        </w:rPr>
      </w:pPr>
    </w:p>
    <w:p w14:paraId="0359FDFD" w14:textId="77777777" w:rsidR="004654DD" w:rsidRDefault="000D72AB">
      <w:pPr>
        <w:pBdr>
          <w:top w:val="nil"/>
          <w:left w:val="nil"/>
          <w:bottom w:val="nil"/>
          <w:right w:val="nil"/>
          <w:between w:val="nil"/>
        </w:pBdr>
        <w:ind w:left="1440"/>
        <w:rPr>
          <w:color w:val="000000"/>
        </w:rPr>
      </w:pPr>
      <w:r>
        <w:rPr>
          <w:color w:val="000000"/>
        </w:rPr>
        <w:t xml:space="preserve">Risk assessment will consider how and where students might be drawn into terrorism (including violent and non-violent extremism). It will consider whether student, staff welfare and other similar policies cover these issues. The College will scrutinise whether policies and procedures for events held by staff, students and third parties are effective. The Prevent action plan will mitigate identified risks. </w:t>
      </w:r>
    </w:p>
    <w:p w14:paraId="0359FDFE" w14:textId="77777777" w:rsidR="004654DD" w:rsidRDefault="004654DD">
      <w:pPr>
        <w:pBdr>
          <w:top w:val="nil"/>
          <w:left w:val="nil"/>
          <w:bottom w:val="nil"/>
          <w:right w:val="nil"/>
          <w:between w:val="nil"/>
        </w:pBdr>
        <w:ind w:left="1440"/>
        <w:rPr>
          <w:color w:val="000000"/>
        </w:rPr>
      </w:pPr>
    </w:p>
    <w:p w14:paraId="0359FDFF" w14:textId="77777777" w:rsidR="004654DD" w:rsidRDefault="000D72AB">
      <w:pPr>
        <w:pBdr>
          <w:top w:val="nil"/>
          <w:left w:val="nil"/>
          <w:bottom w:val="nil"/>
          <w:right w:val="nil"/>
          <w:between w:val="nil"/>
        </w:pBdr>
        <w:ind w:left="1440"/>
        <w:rPr>
          <w:color w:val="000000"/>
        </w:rPr>
      </w:pPr>
      <w:r>
        <w:rPr>
          <w:color w:val="000000"/>
        </w:rPr>
        <w:t xml:space="preserve">For sharing information about vulnerable people, the internal mechanism is an immediate report to the principal. External agreements for the sharing of information about vulnerable people will be drawn up and operated. The College legally agrees that transfer of information on Prevent themes is paramount. </w:t>
      </w:r>
    </w:p>
    <w:p w14:paraId="0359FE00" w14:textId="77777777" w:rsidR="004654DD" w:rsidRDefault="004654DD">
      <w:pPr>
        <w:pBdr>
          <w:top w:val="nil"/>
          <w:left w:val="nil"/>
          <w:bottom w:val="nil"/>
          <w:right w:val="nil"/>
          <w:between w:val="nil"/>
        </w:pBdr>
        <w:ind w:left="1440"/>
        <w:rPr>
          <w:color w:val="000000"/>
        </w:rPr>
      </w:pPr>
    </w:p>
    <w:p w14:paraId="0359FE01" w14:textId="77777777" w:rsidR="004654DD" w:rsidRDefault="000D72AB">
      <w:pPr>
        <w:pBdr>
          <w:top w:val="nil"/>
          <w:left w:val="nil"/>
          <w:bottom w:val="nil"/>
          <w:right w:val="nil"/>
          <w:between w:val="nil"/>
        </w:pBdr>
        <w:ind w:left="1440"/>
        <w:rPr>
          <w:color w:val="000000"/>
          <w:sz w:val="24"/>
          <w:szCs w:val="24"/>
        </w:rPr>
      </w:pPr>
      <w:r>
        <w:rPr>
          <w:color w:val="000000"/>
        </w:rPr>
        <w:t>In the context of Prevent duties, the College will apply its welfare policies and procedures and its general preference for open-door consultation.</w:t>
      </w:r>
    </w:p>
    <w:p w14:paraId="0359FE02" w14:textId="77777777" w:rsidR="004654DD" w:rsidRDefault="004654DD">
      <w:pPr>
        <w:pBdr>
          <w:top w:val="nil"/>
          <w:left w:val="nil"/>
          <w:bottom w:val="nil"/>
          <w:right w:val="nil"/>
          <w:between w:val="nil"/>
        </w:pBdr>
        <w:ind w:left="1352"/>
        <w:rPr>
          <w:color w:val="000000"/>
          <w:sz w:val="24"/>
          <w:szCs w:val="24"/>
        </w:rPr>
      </w:pPr>
    </w:p>
    <w:p w14:paraId="0359FE03" w14:textId="77777777" w:rsidR="004654DD" w:rsidRDefault="000D72AB">
      <w:pPr>
        <w:pBdr>
          <w:top w:val="nil"/>
          <w:left w:val="nil"/>
          <w:bottom w:val="nil"/>
          <w:right w:val="nil"/>
          <w:between w:val="nil"/>
        </w:pBdr>
        <w:ind w:left="1352"/>
        <w:rPr>
          <w:color w:val="000000"/>
        </w:rPr>
      </w:pPr>
      <w:r>
        <w:rPr>
          <w:color w:val="000000"/>
        </w:rPr>
        <w:t xml:space="preserve">The College will set aside a room if requested, for prayer, meditation, or general thoughtfulness. It upholds the principle that the room should be equally available to those of any or no faith, including for the storage of religious books and other articles. At the same time, it acknowledges that some faiths favour certain days, times, and practices, and it asks and expects other members of the College to respect such preferences. Any competition for or dispute over the use of </w:t>
      </w:r>
      <w:r>
        <w:t>such a room</w:t>
      </w:r>
      <w:r>
        <w:rPr>
          <w:color w:val="000000"/>
        </w:rPr>
        <w:t xml:space="preserve"> shall be immediately referred to the principal, whose decision will directly apply, pending any </w:t>
      </w:r>
      <w:r>
        <w:rPr>
          <w:color w:val="000000"/>
        </w:rPr>
        <w:lastRenderedPageBreak/>
        <w:t xml:space="preserve">further discussion within the formal College processes. The College upholds the principle of transparency in its academic and social life: no person of another or no faith will be excluded at any time </w:t>
      </w:r>
      <w:r>
        <w:t>from a room</w:t>
      </w:r>
      <w:r>
        <w:rPr>
          <w:color w:val="000000"/>
        </w:rPr>
        <w:t xml:space="preserve"> set aside for prayer, meditation, or general thoughtfulness. </w:t>
      </w:r>
    </w:p>
    <w:p w14:paraId="0359FE04" w14:textId="77777777" w:rsidR="004654DD" w:rsidRDefault="004654DD">
      <w:pPr>
        <w:pBdr>
          <w:top w:val="nil"/>
          <w:left w:val="nil"/>
          <w:bottom w:val="nil"/>
          <w:right w:val="nil"/>
          <w:between w:val="nil"/>
        </w:pBdr>
        <w:ind w:left="1352"/>
        <w:rPr>
          <w:color w:val="000000"/>
        </w:rPr>
      </w:pPr>
    </w:p>
    <w:p w14:paraId="0359FE05" w14:textId="77777777" w:rsidR="004654DD" w:rsidRDefault="000D72AB">
      <w:pPr>
        <w:pBdr>
          <w:top w:val="nil"/>
          <w:left w:val="nil"/>
          <w:bottom w:val="nil"/>
          <w:right w:val="nil"/>
          <w:between w:val="nil"/>
        </w:pBdr>
        <w:ind w:left="1352"/>
        <w:rPr>
          <w:color w:val="000000"/>
        </w:rPr>
      </w:pPr>
      <w:r>
        <w:rPr>
          <w:color w:val="000000"/>
        </w:rPr>
        <w:t xml:space="preserve">Operating under the part of the UK tradition representing tolerance and openness, the College respects the right of college members to express their religious beliefs. However, the expression of belief must not breach UK law, must not amount to bullying or harassment, and should respect the right of other College members to study and learn what they wish and how they wish within the law and within the conventions of UK higher education. Given their position of authority and influence, College staff is required to be particularly careful in any kind of expressions of their beliefs; the expression of political or religious beliefs, either personal or that of others, within the academic setting requires intensive care. </w:t>
      </w:r>
    </w:p>
    <w:p w14:paraId="0359FE06" w14:textId="77777777" w:rsidR="004654DD" w:rsidRDefault="004654DD">
      <w:pPr>
        <w:pBdr>
          <w:top w:val="nil"/>
          <w:left w:val="nil"/>
          <w:bottom w:val="nil"/>
          <w:right w:val="nil"/>
          <w:between w:val="nil"/>
        </w:pBdr>
        <w:ind w:left="1352"/>
        <w:rPr>
          <w:color w:val="000000"/>
        </w:rPr>
      </w:pPr>
    </w:p>
    <w:p w14:paraId="0359FE07" w14:textId="77777777" w:rsidR="004654DD" w:rsidRDefault="000D72AB">
      <w:pPr>
        <w:pBdr>
          <w:top w:val="nil"/>
          <w:left w:val="nil"/>
          <w:bottom w:val="nil"/>
          <w:right w:val="nil"/>
          <w:between w:val="nil"/>
        </w:pBdr>
        <w:ind w:left="1352"/>
        <w:rPr>
          <w:color w:val="000000"/>
        </w:rPr>
      </w:pPr>
      <w:r>
        <w:rPr>
          <w:color w:val="000000"/>
        </w:rPr>
        <w:t xml:space="preserve">No part of the College's estate or equipment may be used for illegal purposes. The College will keep records of student attendance, performance, library use, and use of College IT and other electronic equipment. </w:t>
      </w:r>
    </w:p>
    <w:p w14:paraId="0359FE08" w14:textId="77777777" w:rsidR="004654DD" w:rsidRDefault="004654DD"/>
    <w:p w14:paraId="0359FE09" w14:textId="77777777" w:rsidR="004654DD" w:rsidRDefault="000D72AB">
      <w:pPr>
        <w:pBdr>
          <w:top w:val="nil"/>
          <w:left w:val="nil"/>
          <w:bottom w:val="nil"/>
          <w:right w:val="nil"/>
          <w:between w:val="nil"/>
        </w:pBdr>
        <w:ind w:left="1352"/>
        <w:rPr>
          <w:color w:val="000000"/>
        </w:rPr>
      </w:pPr>
      <w:r>
        <w:rPr>
          <w:color w:val="000000"/>
        </w:rPr>
        <w:t xml:space="preserve">Student groups and societies may meet on-campus for social and academic purposes with the written permission of the principal. All such meetings must be arranged with an invitation to attend as an observer for the Principal or the Principal's representative(s). No meeting shall be held which may reasonably be promoting terrorism or extremism (as defined in this document) or encouraging any illegal activity or any other activity contrary to college rules. The principal may refuse permission for a meeting. </w:t>
      </w:r>
    </w:p>
    <w:p w14:paraId="0359FE0A" w14:textId="77777777" w:rsidR="004654DD" w:rsidRDefault="000D72AB">
      <w:r>
        <w:t xml:space="preserve"> </w:t>
      </w:r>
    </w:p>
    <w:p w14:paraId="0359FE0B" w14:textId="6C34A5C1" w:rsidR="004654DD" w:rsidRDefault="004654DD">
      <w:pPr>
        <w:pBdr>
          <w:top w:val="nil"/>
          <w:left w:val="nil"/>
          <w:bottom w:val="nil"/>
          <w:right w:val="nil"/>
          <w:between w:val="nil"/>
        </w:pBdr>
        <w:ind w:left="1352"/>
        <w:rPr>
          <w:color w:val="000000"/>
        </w:rPr>
      </w:pPr>
    </w:p>
    <w:p w14:paraId="3AC7C99C" w14:textId="1D8E401D" w:rsidR="00F94934" w:rsidRDefault="00F94934">
      <w:pPr>
        <w:pBdr>
          <w:top w:val="nil"/>
          <w:left w:val="nil"/>
          <w:bottom w:val="nil"/>
          <w:right w:val="nil"/>
          <w:between w:val="nil"/>
        </w:pBdr>
        <w:ind w:left="1352"/>
        <w:rPr>
          <w:color w:val="000000"/>
        </w:rPr>
      </w:pPr>
    </w:p>
    <w:p w14:paraId="753E5539" w14:textId="735870DA" w:rsidR="00F94934" w:rsidRDefault="00F94934">
      <w:pPr>
        <w:pBdr>
          <w:top w:val="nil"/>
          <w:left w:val="nil"/>
          <w:bottom w:val="nil"/>
          <w:right w:val="nil"/>
          <w:between w:val="nil"/>
        </w:pBdr>
        <w:ind w:left="1352"/>
        <w:rPr>
          <w:color w:val="000000"/>
        </w:rPr>
      </w:pPr>
    </w:p>
    <w:p w14:paraId="22EE52DC" w14:textId="2BED788C" w:rsidR="00F94934" w:rsidRDefault="00F94934">
      <w:pPr>
        <w:pBdr>
          <w:top w:val="nil"/>
          <w:left w:val="nil"/>
          <w:bottom w:val="nil"/>
          <w:right w:val="nil"/>
          <w:between w:val="nil"/>
        </w:pBdr>
        <w:ind w:left="1352"/>
        <w:rPr>
          <w:color w:val="000000"/>
        </w:rPr>
      </w:pPr>
    </w:p>
    <w:p w14:paraId="5036564B" w14:textId="4F99675E" w:rsidR="00F94934" w:rsidRDefault="00F94934">
      <w:pPr>
        <w:pBdr>
          <w:top w:val="nil"/>
          <w:left w:val="nil"/>
          <w:bottom w:val="nil"/>
          <w:right w:val="nil"/>
          <w:between w:val="nil"/>
        </w:pBdr>
        <w:ind w:left="1352"/>
        <w:rPr>
          <w:color w:val="000000"/>
        </w:rPr>
      </w:pPr>
    </w:p>
    <w:p w14:paraId="4B1F5F1C" w14:textId="0D908679" w:rsidR="00F94934" w:rsidRDefault="00F94934">
      <w:pPr>
        <w:pBdr>
          <w:top w:val="nil"/>
          <w:left w:val="nil"/>
          <w:bottom w:val="nil"/>
          <w:right w:val="nil"/>
          <w:between w:val="nil"/>
        </w:pBdr>
        <w:ind w:left="1352"/>
        <w:rPr>
          <w:color w:val="000000"/>
        </w:rPr>
      </w:pPr>
    </w:p>
    <w:p w14:paraId="7C838680" w14:textId="203F4F2D" w:rsidR="00F94934" w:rsidRDefault="00F94934">
      <w:pPr>
        <w:pBdr>
          <w:top w:val="nil"/>
          <w:left w:val="nil"/>
          <w:bottom w:val="nil"/>
          <w:right w:val="nil"/>
          <w:between w:val="nil"/>
        </w:pBdr>
        <w:ind w:left="1352"/>
        <w:rPr>
          <w:color w:val="000000"/>
        </w:rPr>
      </w:pPr>
    </w:p>
    <w:p w14:paraId="37CD3888" w14:textId="56FE824F" w:rsidR="00F94934" w:rsidRDefault="00F94934">
      <w:pPr>
        <w:pBdr>
          <w:top w:val="nil"/>
          <w:left w:val="nil"/>
          <w:bottom w:val="nil"/>
          <w:right w:val="nil"/>
          <w:between w:val="nil"/>
        </w:pBdr>
        <w:ind w:left="1352"/>
        <w:rPr>
          <w:color w:val="000000"/>
        </w:rPr>
      </w:pPr>
    </w:p>
    <w:p w14:paraId="7CDA06C8" w14:textId="5343310C" w:rsidR="00F94934" w:rsidRDefault="00F94934">
      <w:pPr>
        <w:pBdr>
          <w:top w:val="nil"/>
          <w:left w:val="nil"/>
          <w:bottom w:val="nil"/>
          <w:right w:val="nil"/>
          <w:between w:val="nil"/>
        </w:pBdr>
        <w:ind w:left="1352"/>
        <w:rPr>
          <w:color w:val="000000"/>
        </w:rPr>
      </w:pPr>
    </w:p>
    <w:p w14:paraId="53BD8614" w14:textId="28CD9C9C" w:rsidR="00F94934" w:rsidRDefault="00F94934">
      <w:pPr>
        <w:pBdr>
          <w:top w:val="nil"/>
          <w:left w:val="nil"/>
          <w:bottom w:val="nil"/>
          <w:right w:val="nil"/>
          <w:between w:val="nil"/>
        </w:pBdr>
        <w:ind w:left="1352"/>
        <w:rPr>
          <w:color w:val="000000"/>
        </w:rPr>
      </w:pPr>
    </w:p>
    <w:p w14:paraId="72FDE35C" w14:textId="110846B2" w:rsidR="00F94934" w:rsidRDefault="00F94934">
      <w:pPr>
        <w:pBdr>
          <w:top w:val="nil"/>
          <w:left w:val="nil"/>
          <w:bottom w:val="nil"/>
          <w:right w:val="nil"/>
          <w:between w:val="nil"/>
        </w:pBdr>
        <w:ind w:left="1352"/>
        <w:rPr>
          <w:color w:val="000000"/>
        </w:rPr>
      </w:pPr>
    </w:p>
    <w:p w14:paraId="058CE153" w14:textId="08ACEBA5" w:rsidR="00F94934" w:rsidRDefault="00F94934">
      <w:pPr>
        <w:pBdr>
          <w:top w:val="nil"/>
          <w:left w:val="nil"/>
          <w:bottom w:val="nil"/>
          <w:right w:val="nil"/>
          <w:between w:val="nil"/>
        </w:pBdr>
        <w:ind w:left="1352"/>
        <w:rPr>
          <w:color w:val="000000"/>
        </w:rPr>
      </w:pPr>
    </w:p>
    <w:p w14:paraId="6CD8DF26" w14:textId="56F59636" w:rsidR="00F94934" w:rsidRDefault="00F94934">
      <w:pPr>
        <w:pBdr>
          <w:top w:val="nil"/>
          <w:left w:val="nil"/>
          <w:bottom w:val="nil"/>
          <w:right w:val="nil"/>
          <w:between w:val="nil"/>
        </w:pBdr>
        <w:ind w:left="1352"/>
        <w:rPr>
          <w:color w:val="000000"/>
        </w:rPr>
      </w:pPr>
    </w:p>
    <w:p w14:paraId="2690748E" w14:textId="0ED42463" w:rsidR="00F94934" w:rsidRDefault="00F94934">
      <w:pPr>
        <w:pBdr>
          <w:top w:val="nil"/>
          <w:left w:val="nil"/>
          <w:bottom w:val="nil"/>
          <w:right w:val="nil"/>
          <w:between w:val="nil"/>
        </w:pBdr>
        <w:ind w:left="1352"/>
        <w:rPr>
          <w:color w:val="000000"/>
        </w:rPr>
      </w:pPr>
    </w:p>
    <w:p w14:paraId="7B84914D" w14:textId="27C71EAD" w:rsidR="00F94934" w:rsidRDefault="00F94934">
      <w:pPr>
        <w:pBdr>
          <w:top w:val="nil"/>
          <w:left w:val="nil"/>
          <w:bottom w:val="nil"/>
          <w:right w:val="nil"/>
          <w:between w:val="nil"/>
        </w:pBdr>
        <w:ind w:left="1352"/>
        <w:rPr>
          <w:color w:val="000000"/>
        </w:rPr>
      </w:pPr>
    </w:p>
    <w:p w14:paraId="1CF09550" w14:textId="549CD5F5" w:rsidR="00F94934" w:rsidRDefault="00F94934">
      <w:pPr>
        <w:pBdr>
          <w:top w:val="nil"/>
          <w:left w:val="nil"/>
          <w:bottom w:val="nil"/>
          <w:right w:val="nil"/>
          <w:between w:val="nil"/>
        </w:pBdr>
        <w:ind w:left="1352"/>
        <w:rPr>
          <w:color w:val="000000"/>
        </w:rPr>
      </w:pPr>
    </w:p>
    <w:p w14:paraId="1FC9052D" w14:textId="7DD85BC5" w:rsidR="00F94934" w:rsidRDefault="00F94934">
      <w:pPr>
        <w:pBdr>
          <w:top w:val="nil"/>
          <w:left w:val="nil"/>
          <w:bottom w:val="nil"/>
          <w:right w:val="nil"/>
          <w:between w:val="nil"/>
        </w:pBdr>
        <w:ind w:left="1352"/>
        <w:rPr>
          <w:color w:val="000000"/>
        </w:rPr>
      </w:pPr>
    </w:p>
    <w:p w14:paraId="70459F42" w14:textId="39FB8935" w:rsidR="00F94934" w:rsidRDefault="00F94934">
      <w:pPr>
        <w:pBdr>
          <w:top w:val="nil"/>
          <w:left w:val="nil"/>
          <w:bottom w:val="nil"/>
          <w:right w:val="nil"/>
          <w:between w:val="nil"/>
        </w:pBdr>
        <w:ind w:left="1352"/>
        <w:rPr>
          <w:color w:val="000000"/>
        </w:rPr>
      </w:pPr>
    </w:p>
    <w:p w14:paraId="01CB9531" w14:textId="77777777" w:rsidR="00F94934" w:rsidRDefault="00F94934">
      <w:pPr>
        <w:pBdr>
          <w:top w:val="nil"/>
          <w:left w:val="nil"/>
          <w:bottom w:val="nil"/>
          <w:right w:val="nil"/>
          <w:between w:val="nil"/>
        </w:pBdr>
        <w:ind w:left="1352"/>
        <w:rPr>
          <w:color w:val="000000"/>
        </w:rPr>
      </w:pPr>
    </w:p>
    <w:p w14:paraId="1537A79F" w14:textId="13263CF5" w:rsidR="00F94934" w:rsidRDefault="00F94934">
      <w:pPr>
        <w:pBdr>
          <w:top w:val="nil"/>
          <w:left w:val="nil"/>
          <w:bottom w:val="nil"/>
          <w:right w:val="nil"/>
          <w:between w:val="nil"/>
        </w:pBdr>
        <w:ind w:left="1352"/>
        <w:rPr>
          <w:color w:val="000000"/>
        </w:rPr>
      </w:pPr>
    </w:p>
    <w:p w14:paraId="44B98C3F" w14:textId="77777777" w:rsidR="00F94934" w:rsidRDefault="00F94934" w:rsidP="00F94934">
      <w:pPr>
        <w:spacing w:before="184"/>
        <w:ind w:left="120"/>
        <w:rPr>
          <w:b/>
          <w:sz w:val="28"/>
        </w:rPr>
      </w:pPr>
      <w:r>
        <w:rPr>
          <w:b/>
          <w:sz w:val="28"/>
        </w:rPr>
        <w:lastRenderedPageBreak/>
        <w:t>INDICATORS</w:t>
      </w:r>
      <w:r>
        <w:rPr>
          <w:b/>
          <w:spacing w:val="-9"/>
          <w:sz w:val="28"/>
        </w:rPr>
        <w:t xml:space="preserve"> </w:t>
      </w:r>
      <w:r>
        <w:rPr>
          <w:b/>
          <w:sz w:val="28"/>
        </w:rPr>
        <w:t>OF</w:t>
      </w:r>
      <w:r>
        <w:rPr>
          <w:b/>
          <w:spacing w:val="-6"/>
          <w:sz w:val="28"/>
        </w:rPr>
        <w:t xml:space="preserve"> </w:t>
      </w:r>
      <w:r>
        <w:rPr>
          <w:b/>
          <w:sz w:val="28"/>
        </w:rPr>
        <w:t>VULNERABILITY</w:t>
      </w:r>
      <w:r>
        <w:rPr>
          <w:b/>
          <w:spacing w:val="-6"/>
          <w:sz w:val="28"/>
        </w:rPr>
        <w:t xml:space="preserve"> </w:t>
      </w:r>
      <w:r>
        <w:rPr>
          <w:b/>
          <w:sz w:val="28"/>
        </w:rPr>
        <w:t>TO</w:t>
      </w:r>
      <w:r>
        <w:rPr>
          <w:b/>
          <w:spacing w:val="-6"/>
          <w:sz w:val="28"/>
        </w:rPr>
        <w:t xml:space="preserve"> </w:t>
      </w:r>
      <w:r>
        <w:rPr>
          <w:b/>
          <w:spacing w:val="-2"/>
          <w:sz w:val="28"/>
        </w:rPr>
        <w:t>RADICALISATION</w:t>
      </w:r>
    </w:p>
    <w:p w14:paraId="1D4635A4" w14:textId="77777777" w:rsidR="00F94934" w:rsidRDefault="00F94934" w:rsidP="00F94934">
      <w:pPr>
        <w:pStyle w:val="BodyText"/>
        <w:rPr>
          <w:b/>
          <w:sz w:val="28"/>
        </w:rPr>
      </w:pPr>
    </w:p>
    <w:p w14:paraId="29848582" w14:textId="77777777" w:rsidR="00F94934" w:rsidRDefault="00F94934" w:rsidP="00F94934">
      <w:pPr>
        <w:pStyle w:val="BodyText"/>
        <w:rPr>
          <w:b/>
          <w:sz w:val="33"/>
        </w:rPr>
      </w:pPr>
    </w:p>
    <w:p w14:paraId="5C029727" w14:textId="77777777" w:rsidR="00F94934" w:rsidRDefault="00F94934" w:rsidP="00F94934">
      <w:pPr>
        <w:pStyle w:val="BodyText"/>
        <w:spacing w:line="218" w:lineRule="auto"/>
        <w:ind w:left="120" w:right="722"/>
      </w:pPr>
      <w:r>
        <w:rPr>
          <w:b/>
        </w:rPr>
        <w:t>Radicalisation</w:t>
      </w:r>
      <w:r>
        <w:rPr>
          <w:b/>
          <w:spacing w:val="-1"/>
        </w:rPr>
        <w:t xml:space="preserve"> </w:t>
      </w:r>
      <w:r>
        <w:t>refers</w:t>
      </w:r>
      <w:r>
        <w:rPr>
          <w:spacing w:val="-4"/>
        </w:rPr>
        <w:t xml:space="preserve"> </w:t>
      </w:r>
      <w:r>
        <w:t>to</w:t>
      </w:r>
      <w:r>
        <w:rPr>
          <w:spacing w:val="-3"/>
        </w:rPr>
        <w:t xml:space="preserve"> </w:t>
      </w:r>
      <w:r>
        <w:t>the</w:t>
      </w:r>
      <w:r>
        <w:rPr>
          <w:spacing w:val="-4"/>
        </w:rPr>
        <w:t xml:space="preserve"> </w:t>
      </w:r>
      <w:r>
        <w:t>process</w:t>
      </w:r>
      <w:r>
        <w:rPr>
          <w:spacing w:val="-4"/>
        </w:rPr>
        <w:t xml:space="preserve"> </w:t>
      </w:r>
      <w:r>
        <w:t>by</w:t>
      </w:r>
      <w:r>
        <w:rPr>
          <w:spacing w:val="-2"/>
        </w:rPr>
        <w:t xml:space="preserve"> </w:t>
      </w:r>
      <w:r>
        <w:t>which</w:t>
      </w:r>
      <w:r>
        <w:rPr>
          <w:spacing w:val="-1"/>
        </w:rPr>
        <w:t xml:space="preserve"> </w:t>
      </w:r>
      <w:r>
        <w:t>a</w:t>
      </w:r>
      <w:r>
        <w:rPr>
          <w:spacing w:val="-4"/>
        </w:rPr>
        <w:t xml:space="preserve"> </w:t>
      </w:r>
      <w:r>
        <w:t>person</w:t>
      </w:r>
      <w:r>
        <w:rPr>
          <w:spacing w:val="-1"/>
        </w:rPr>
        <w:t xml:space="preserve"> </w:t>
      </w:r>
      <w:r>
        <w:t>comes</w:t>
      </w:r>
      <w:r>
        <w:rPr>
          <w:spacing w:val="-4"/>
        </w:rPr>
        <w:t xml:space="preserve"> </w:t>
      </w:r>
      <w:r>
        <w:t>to</w:t>
      </w:r>
      <w:r>
        <w:rPr>
          <w:spacing w:val="-3"/>
        </w:rPr>
        <w:t xml:space="preserve"> </w:t>
      </w:r>
      <w:r>
        <w:t>support</w:t>
      </w:r>
      <w:r>
        <w:rPr>
          <w:spacing w:val="-3"/>
        </w:rPr>
        <w:t xml:space="preserve"> </w:t>
      </w:r>
      <w:r>
        <w:t>terrorism</w:t>
      </w:r>
      <w:r>
        <w:rPr>
          <w:spacing w:val="-1"/>
        </w:rPr>
        <w:t xml:space="preserve"> </w:t>
      </w:r>
      <w:r>
        <w:t>and forms of extremism leading to terrorism.</w:t>
      </w:r>
    </w:p>
    <w:p w14:paraId="6A6DA595" w14:textId="77777777" w:rsidR="00F94934" w:rsidRDefault="00F94934" w:rsidP="00F94934">
      <w:pPr>
        <w:pStyle w:val="BodyText"/>
        <w:spacing w:before="178"/>
        <w:ind w:left="180"/>
      </w:pPr>
      <w:r>
        <w:rPr>
          <w:b/>
        </w:rPr>
        <w:t>Extremism</w:t>
      </w:r>
      <w:r>
        <w:rPr>
          <w:b/>
          <w:spacing w:val="-2"/>
        </w:rPr>
        <w:t xml:space="preserve"> </w:t>
      </w:r>
      <w:r>
        <w:t>is</w:t>
      </w:r>
      <w:r>
        <w:rPr>
          <w:spacing w:val="-3"/>
        </w:rPr>
        <w:t xml:space="preserve"> </w:t>
      </w:r>
      <w:r>
        <w:t>defined by</w:t>
      </w:r>
      <w:r>
        <w:rPr>
          <w:spacing w:val="-6"/>
        </w:rPr>
        <w:t xml:space="preserve"> </w:t>
      </w:r>
      <w:r>
        <w:t>the</w:t>
      </w:r>
      <w:r>
        <w:rPr>
          <w:spacing w:val="-2"/>
        </w:rPr>
        <w:t xml:space="preserve"> </w:t>
      </w:r>
      <w:r>
        <w:t>Government in</w:t>
      </w:r>
      <w:r>
        <w:rPr>
          <w:spacing w:val="-2"/>
        </w:rPr>
        <w:t xml:space="preserve"> </w:t>
      </w:r>
      <w:r>
        <w:t>the</w:t>
      </w:r>
      <w:r>
        <w:rPr>
          <w:spacing w:val="-2"/>
        </w:rPr>
        <w:t xml:space="preserve"> </w:t>
      </w:r>
      <w:r>
        <w:t>Prevent</w:t>
      </w:r>
      <w:r>
        <w:rPr>
          <w:spacing w:val="-2"/>
        </w:rPr>
        <w:t xml:space="preserve"> </w:t>
      </w:r>
      <w:r>
        <w:t>Strategy</w:t>
      </w:r>
      <w:r>
        <w:rPr>
          <w:spacing w:val="-1"/>
        </w:rPr>
        <w:t xml:space="preserve"> </w:t>
      </w:r>
      <w:r>
        <w:rPr>
          <w:spacing w:val="-5"/>
        </w:rPr>
        <w:t>as:</w:t>
      </w:r>
    </w:p>
    <w:p w14:paraId="0B762CFC" w14:textId="77777777" w:rsidR="00F94934" w:rsidRDefault="00F94934" w:rsidP="00F94934">
      <w:pPr>
        <w:pStyle w:val="BodyText"/>
        <w:spacing w:before="7"/>
        <w:rPr>
          <w:sz w:val="21"/>
        </w:rPr>
      </w:pPr>
    </w:p>
    <w:p w14:paraId="4FA86995" w14:textId="77777777" w:rsidR="00F94934" w:rsidRDefault="00F94934" w:rsidP="00F94934">
      <w:pPr>
        <w:pStyle w:val="BodyText"/>
        <w:spacing w:line="237" w:lineRule="auto"/>
        <w:ind w:left="840" w:right="722"/>
      </w:pPr>
      <w:r>
        <w:t>Vocal</w:t>
      </w:r>
      <w:r>
        <w:rPr>
          <w:spacing w:val="-3"/>
        </w:rPr>
        <w:t xml:space="preserve"> </w:t>
      </w:r>
      <w:r>
        <w:t>or</w:t>
      </w:r>
      <w:r>
        <w:rPr>
          <w:spacing w:val="-6"/>
        </w:rPr>
        <w:t xml:space="preserve"> </w:t>
      </w:r>
      <w:r>
        <w:t>active</w:t>
      </w:r>
      <w:r>
        <w:rPr>
          <w:spacing w:val="-5"/>
        </w:rPr>
        <w:t xml:space="preserve"> </w:t>
      </w:r>
      <w:r>
        <w:t>opposition</w:t>
      </w:r>
      <w:r>
        <w:rPr>
          <w:spacing w:val="-2"/>
        </w:rPr>
        <w:t xml:space="preserve"> </w:t>
      </w:r>
      <w:r>
        <w:t>to</w:t>
      </w:r>
      <w:r>
        <w:rPr>
          <w:spacing w:val="-3"/>
        </w:rPr>
        <w:t xml:space="preserve"> </w:t>
      </w:r>
      <w:r>
        <w:t>fundamental</w:t>
      </w:r>
      <w:r>
        <w:rPr>
          <w:spacing w:val="-6"/>
        </w:rPr>
        <w:t xml:space="preserve"> </w:t>
      </w:r>
      <w:r>
        <w:t>British</w:t>
      </w:r>
      <w:r>
        <w:rPr>
          <w:spacing w:val="-7"/>
        </w:rPr>
        <w:t xml:space="preserve"> </w:t>
      </w:r>
      <w:r>
        <w:t>values,</w:t>
      </w:r>
      <w:r>
        <w:rPr>
          <w:spacing w:val="-3"/>
        </w:rPr>
        <w:t xml:space="preserve"> </w:t>
      </w:r>
      <w:r>
        <w:t>including</w:t>
      </w:r>
      <w:r>
        <w:rPr>
          <w:spacing w:val="-4"/>
        </w:rPr>
        <w:t xml:space="preserve"> </w:t>
      </w:r>
      <w:r>
        <w:t>democracy,</w:t>
      </w:r>
      <w:r>
        <w:rPr>
          <w:spacing w:val="-4"/>
        </w:rPr>
        <w:t xml:space="preserve"> </w:t>
      </w:r>
      <w:r>
        <w:t>the rule of law, individual liberty and mutual respect and tolerance of different faiths and beliefs. We also include in our definition of extremism calls for the death of members of our armed forces, whether in this country or overseas.</w:t>
      </w:r>
    </w:p>
    <w:p w14:paraId="0AE74F26" w14:textId="77777777" w:rsidR="00F94934" w:rsidRDefault="00F94934" w:rsidP="00F94934">
      <w:pPr>
        <w:pStyle w:val="BodyText"/>
        <w:spacing w:before="184"/>
        <w:ind w:left="120"/>
      </w:pPr>
      <w:r>
        <w:t>Extremism</w:t>
      </w:r>
      <w:r>
        <w:rPr>
          <w:spacing w:val="-3"/>
        </w:rPr>
        <w:t xml:space="preserve"> </w:t>
      </w:r>
      <w:r>
        <w:t>is</w:t>
      </w:r>
      <w:r>
        <w:rPr>
          <w:spacing w:val="-4"/>
        </w:rPr>
        <w:t xml:space="preserve"> </w:t>
      </w:r>
      <w:r>
        <w:t>defined</w:t>
      </w:r>
      <w:r>
        <w:rPr>
          <w:spacing w:val="-3"/>
        </w:rPr>
        <w:t xml:space="preserve"> </w:t>
      </w:r>
      <w:r>
        <w:t>by</w:t>
      </w:r>
      <w:r>
        <w:rPr>
          <w:spacing w:val="-5"/>
        </w:rPr>
        <w:t xml:space="preserve"> </w:t>
      </w:r>
      <w:r>
        <w:t>the</w:t>
      </w:r>
      <w:r>
        <w:rPr>
          <w:spacing w:val="-3"/>
        </w:rPr>
        <w:t xml:space="preserve"> </w:t>
      </w:r>
      <w:r>
        <w:t>Crown</w:t>
      </w:r>
      <w:r>
        <w:rPr>
          <w:spacing w:val="-1"/>
        </w:rPr>
        <w:t xml:space="preserve"> </w:t>
      </w:r>
      <w:r>
        <w:t>Prosecution</w:t>
      </w:r>
      <w:r>
        <w:rPr>
          <w:spacing w:val="-3"/>
        </w:rPr>
        <w:t xml:space="preserve"> </w:t>
      </w:r>
      <w:r>
        <w:t xml:space="preserve">Service </w:t>
      </w:r>
      <w:r>
        <w:rPr>
          <w:spacing w:val="-5"/>
        </w:rPr>
        <w:t>as:</w:t>
      </w:r>
    </w:p>
    <w:p w14:paraId="66D42C5C" w14:textId="77777777" w:rsidR="00F94934" w:rsidRDefault="00F94934" w:rsidP="00F94934">
      <w:pPr>
        <w:pStyle w:val="BodyText"/>
        <w:spacing w:before="4"/>
        <w:rPr>
          <w:sz w:val="21"/>
        </w:rPr>
      </w:pPr>
    </w:p>
    <w:p w14:paraId="74B6B12A" w14:textId="77777777" w:rsidR="00F94934" w:rsidRDefault="00F94934" w:rsidP="00F94934">
      <w:pPr>
        <w:pStyle w:val="BodyText"/>
        <w:spacing w:line="216" w:lineRule="auto"/>
        <w:ind w:left="120" w:right="722"/>
      </w:pPr>
      <w:r>
        <w:t>The</w:t>
      </w:r>
      <w:r>
        <w:rPr>
          <w:spacing w:val="-5"/>
        </w:rPr>
        <w:t xml:space="preserve"> </w:t>
      </w:r>
      <w:r>
        <w:t>demonstration</w:t>
      </w:r>
      <w:r>
        <w:rPr>
          <w:spacing w:val="-2"/>
        </w:rPr>
        <w:t xml:space="preserve"> </w:t>
      </w:r>
      <w:r>
        <w:t>of</w:t>
      </w:r>
      <w:r>
        <w:rPr>
          <w:spacing w:val="-4"/>
        </w:rPr>
        <w:t xml:space="preserve"> </w:t>
      </w:r>
      <w:r>
        <w:t>unacceptable</w:t>
      </w:r>
      <w:r>
        <w:rPr>
          <w:spacing w:val="-2"/>
        </w:rPr>
        <w:t xml:space="preserve"> </w:t>
      </w:r>
      <w:r>
        <w:t>behaviour</w:t>
      </w:r>
      <w:r>
        <w:rPr>
          <w:spacing w:val="-5"/>
        </w:rPr>
        <w:t xml:space="preserve"> </w:t>
      </w:r>
      <w:r>
        <w:t>by</w:t>
      </w:r>
      <w:r>
        <w:rPr>
          <w:spacing w:val="-6"/>
        </w:rPr>
        <w:t xml:space="preserve"> </w:t>
      </w:r>
      <w:r>
        <w:t>using</w:t>
      </w:r>
      <w:r>
        <w:rPr>
          <w:spacing w:val="-3"/>
        </w:rPr>
        <w:t xml:space="preserve"> </w:t>
      </w:r>
      <w:r>
        <w:t>any</w:t>
      </w:r>
      <w:r>
        <w:rPr>
          <w:spacing w:val="-3"/>
        </w:rPr>
        <w:t xml:space="preserve"> </w:t>
      </w:r>
      <w:r>
        <w:t>means</w:t>
      </w:r>
      <w:r>
        <w:rPr>
          <w:spacing w:val="-3"/>
        </w:rPr>
        <w:t xml:space="preserve"> </w:t>
      </w:r>
      <w:r>
        <w:t>or</w:t>
      </w:r>
      <w:r>
        <w:rPr>
          <w:spacing w:val="-5"/>
        </w:rPr>
        <w:t xml:space="preserve"> </w:t>
      </w:r>
      <w:r>
        <w:t>medium</w:t>
      </w:r>
      <w:r>
        <w:rPr>
          <w:spacing w:val="-2"/>
        </w:rPr>
        <w:t xml:space="preserve"> </w:t>
      </w:r>
      <w:r>
        <w:t>to</w:t>
      </w:r>
      <w:r>
        <w:rPr>
          <w:spacing w:val="-2"/>
        </w:rPr>
        <w:t xml:space="preserve"> </w:t>
      </w:r>
      <w:r>
        <w:t>express views which:</w:t>
      </w:r>
    </w:p>
    <w:p w14:paraId="1FB7A01B" w14:textId="77777777" w:rsidR="00F94934" w:rsidRDefault="00F94934" w:rsidP="00F94934">
      <w:pPr>
        <w:pStyle w:val="ListParagraph"/>
        <w:widowControl w:val="0"/>
        <w:numPr>
          <w:ilvl w:val="0"/>
          <w:numId w:val="7"/>
        </w:numPr>
        <w:tabs>
          <w:tab w:val="left" w:pos="839"/>
          <w:tab w:val="left" w:pos="840"/>
        </w:tabs>
        <w:autoSpaceDE w:val="0"/>
        <w:autoSpaceDN w:val="0"/>
        <w:spacing w:before="182" w:line="240" w:lineRule="auto"/>
        <w:contextualSpacing w:val="0"/>
        <w:rPr>
          <w:sz w:val="24"/>
        </w:rPr>
      </w:pPr>
      <w:r>
        <w:rPr>
          <w:sz w:val="24"/>
        </w:rPr>
        <w:t>Encourage,</w:t>
      </w:r>
      <w:r>
        <w:rPr>
          <w:spacing w:val="-6"/>
          <w:sz w:val="24"/>
        </w:rPr>
        <w:t xml:space="preserve"> </w:t>
      </w:r>
      <w:r>
        <w:rPr>
          <w:sz w:val="24"/>
        </w:rPr>
        <w:t>justify</w:t>
      </w:r>
      <w:r>
        <w:rPr>
          <w:spacing w:val="-5"/>
          <w:sz w:val="24"/>
        </w:rPr>
        <w:t xml:space="preserve"> </w:t>
      </w:r>
      <w:r>
        <w:rPr>
          <w:sz w:val="24"/>
        </w:rPr>
        <w:t>or</w:t>
      </w:r>
      <w:r>
        <w:rPr>
          <w:spacing w:val="-1"/>
          <w:sz w:val="24"/>
        </w:rPr>
        <w:t xml:space="preserve"> </w:t>
      </w:r>
      <w:r>
        <w:rPr>
          <w:sz w:val="24"/>
        </w:rPr>
        <w:t>glorify</w:t>
      </w:r>
      <w:r>
        <w:rPr>
          <w:spacing w:val="-2"/>
          <w:sz w:val="24"/>
        </w:rPr>
        <w:t xml:space="preserve"> </w:t>
      </w:r>
      <w:r>
        <w:rPr>
          <w:sz w:val="24"/>
        </w:rPr>
        <w:t>terrorist</w:t>
      </w:r>
      <w:r>
        <w:rPr>
          <w:spacing w:val="-3"/>
          <w:sz w:val="24"/>
        </w:rPr>
        <w:t xml:space="preserve"> </w:t>
      </w:r>
      <w:r>
        <w:rPr>
          <w:sz w:val="24"/>
        </w:rPr>
        <w:t>violence</w:t>
      </w:r>
      <w:r>
        <w:rPr>
          <w:spacing w:val="-1"/>
          <w:sz w:val="24"/>
        </w:rPr>
        <w:t xml:space="preserve"> </w:t>
      </w:r>
      <w:r>
        <w:rPr>
          <w:sz w:val="24"/>
        </w:rPr>
        <w:t>in</w:t>
      </w:r>
      <w:r>
        <w:rPr>
          <w:spacing w:val="-1"/>
          <w:sz w:val="24"/>
        </w:rPr>
        <w:t xml:space="preserve"> </w:t>
      </w:r>
      <w:r>
        <w:rPr>
          <w:sz w:val="24"/>
        </w:rPr>
        <w:t>furtherance</w:t>
      </w:r>
      <w:r>
        <w:rPr>
          <w:spacing w:val="-3"/>
          <w:sz w:val="24"/>
        </w:rPr>
        <w:t xml:space="preserve"> </w:t>
      </w:r>
      <w:r>
        <w:rPr>
          <w:sz w:val="24"/>
        </w:rPr>
        <w:t>of</w:t>
      </w:r>
      <w:r>
        <w:rPr>
          <w:spacing w:val="-3"/>
          <w:sz w:val="24"/>
        </w:rPr>
        <w:t xml:space="preserve"> </w:t>
      </w:r>
      <w:r>
        <w:rPr>
          <w:sz w:val="24"/>
        </w:rPr>
        <w:t>particular</w:t>
      </w:r>
      <w:r>
        <w:rPr>
          <w:spacing w:val="-3"/>
          <w:sz w:val="24"/>
        </w:rPr>
        <w:t xml:space="preserve"> </w:t>
      </w:r>
      <w:r>
        <w:rPr>
          <w:spacing w:val="-2"/>
          <w:sz w:val="24"/>
        </w:rPr>
        <w:t>beliefs;</w:t>
      </w:r>
    </w:p>
    <w:p w14:paraId="6285EB6C" w14:textId="77777777" w:rsidR="00F94934" w:rsidRDefault="00F94934" w:rsidP="00F94934">
      <w:pPr>
        <w:pStyle w:val="ListParagraph"/>
        <w:widowControl w:val="0"/>
        <w:numPr>
          <w:ilvl w:val="0"/>
          <w:numId w:val="7"/>
        </w:numPr>
        <w:tabs>
          <w:tab w:val="left" w:pos="839"/>
          <w:tab w:val="left" w:pos="840"/>
        </w:tabs>
        <w:autoSpaceDE w:val="0"/>
        <w:autoSpaceDN w:val="0"/>
        <w:spacing w:before="182" w:line="240" w:lineRule="auto"/>
        <w:contextualSpacing w:val="0"/>
        <w:rPr>
          <w:sz w:val="24"/>
        </w:rPr>
      </w:pPr>
      <w:r>
        <w:rPr>
          <w:sz w:val="24"/>
        </w:rPr>
        <w:t>Seek</w:t>
      </w:r>
      <w:r>
        <w:rPr>
          <w:spacing w:val="-3"/>
          <w:sz w:val="24"/>
        </w:rPr>
        <w:t xml:space="preserve"> </w:t>
      </w:r>
      <w:r>
        <w:rPr>
          <w:sz w:val="24"/>
        </w:rPr>
        <w:t>to</w:t>
      </w:r>
      <w:r>
        <w:rPr>
          <w:spacing w:val="-2"/>
          <w:sz w:val="24"/>
        </w:rPr>
        <w:t xml:space="preserve"> </w:t>
      </w:r>
      <w:r>
        <w:rPr>
          <w:sz w:val="24"/>
        </w:rPr>
        <w:t>provoke</w:t>
      </w:r>
      <w:r>
        <w:rPr>
          <w:spacing w:val="-1"/>
          <w:sz w:val="24"/>
        </w:rPr>
        <w:t xml:space="preserve"> </w:t>
      </w:r>
      <w:r>
        <w:rPr>
          <w:sz w:val="24"/>
        </w:rPr>
        <w:t>others</w:t>
      </w:r>
      <w:r>
        <w:rPr>
          <w:spacing w:val="-3"/>
          <w:sz w:val="24"/>
        </w:rPr>
        <w:t xml:space="preserve"> </w:t>
      </w:r>
      <w:r>
        <w:rPr>
          <w:sz w:val="24"/>
        </w:rPr>
        <w:t>to terrorist</w:t>
      </w:r>
      <w:r>
        <w:rPr>
          <w:spacing w:val="-2"/>
          <w:sz w:val="24"/>
        </w:rPr>
        <w:t xml:space="preserve"> </w:t>
      </w:r>
      <w:r>
        <w:rPr>
          <w:spacing w:val="-4"/>
          <w:sz w:val="24"/>
        </w:rPr>
        <w:t>acts;</w:t>
      </w:r>
    </w:p>
    <w:p w14:paraId="46A5703E" w14:textId="77777777" w:rsidR="00F94934" w:rsidRDefault="00F94934" w:rsidP="00F94934">
      <w:pPr>
        <w:pStyle w:val="BodyText"/>
        <w:spacing w:before="9"/>
        <w:rPr>
          <w:sz w:val="21"/>
        </w:rPr>
      </w:pPr>
    </w:p>
    <w:p w14:paraId="53CFC47A" w14:textId="77777777" w:rsidR="00F94934" w:rsidRDefault="00F94934" w:rsidP="00F94934">
      <w:pPr>
        <w:pStyle w:val="ListParagraph"/>
        <w:widowControl w:val="0"/>
        <w:numPr>
          <w:ilvl w:val="0"/>
          <w:numId w:val="7"/>
        </w:numPr>
        <w:tabs>
          <w:tab w:val="left" w:pos="839"/>
          <w:tab w:val="left" w:pos="840"/>
        </w:tabs>
        <w:autoSpaceDE w:val="0"/>
        <w:autoSpaceDN w:val="0"/>
        <w:spacing w:line="216" w:lineRule="auto"/>
        <w:ind w:right="1290"/>
        <w:contextualSpacing w:val="0"/>
        <w:rPr>
          <w:sz w:val="24"/>
        </w:rPr>
      </w:pPr>
      <w:r>
        <w:rPr>
          <w:sz w:val="24"/>
        </w:rPr>
        <w:t>Encourage</w:t>
      </w:r>
      <w:r>
        <w:rPr>
          <w:spacing w:val="-4"/>
          <w:sz w:val="24"/>
        </w:rPr>
        <w:t xml:space="preserve"> </w:t>
      </w:r>
      <w:r>
        <w:rPr>
          <w:sz w:val="24"/>
        </w:rPr>
        <w:t>other</w:t>
      </w:r>
      <w:r>
        <w:rPr>
          <w:spacing w:val="-5"/>
          <w:sz w:val="24"/>
        </w:rPr>
        <w:t xml:space="preserve"> </w:t>
      </w:r>
      <w:r>
        <w:rPr>
          <w:sz w:val="24"/>
        </w:rPr>
        <w:t>serious</w:t>
      </w:r>
      <w:r>
        <w:rPr>
          <w:spacing w:val="-5"/>
          <w:sz w:val="24"/>
        </w:rPr>
        <w:t xml:space="preserve"> </w:t>
      </w:r>
      <w:r>
        <w:rPr>
          <w:sz w:val="24"/>
        </w:rPr>
        <w:t>criminal</w:t>
      </w:r>
      <w:r>
        <w:rPr>
          <w:spacing w:val="-2"/>
          <w:sz w:val="24"/>
        </w:rPr>
        <w:t xml:space="preserve"> </w:t>
      </w:r>
      <w:r>
        <w:rPr>
          <w:sz w:val="24"/>
        </w:rPr>
        <w:t>activity</w:t>
      </w:r>
      <w:r>
        <w:rPr>
          <w:spacing w:val="-3"/>
          <w:sz w:val="24"/>
        </w:rPr>
        <w:t xml:space="preserve"> </w:t>
      </w:r>
      <w:r>
        <w:rPr>
          <w:sz w:val="24"/>
        </w:rPr>
        <w:t>or</w:t>
      </w:r>
      <w:r>
        <w:rPr>
          <w:spacing w:val="-5"/>
          <w:sz w:val="24"/>
        </w:rPr>
        <w:t xml:space="preserve"> </w:t>
      </w:r>
      <w:r>
        <w:rPr>
          <w:sz w:val="24"/>
        </w:rPr>
        <w:t>seek</w:t>
      </w:r>
      <w:r>
        <w:rPr>
          <w:spacing w:val="-4"/>
          <w:sz w:val="24"/>
        </w:rPr>
        <w:t xml:space="preserve"> </w:t>
      </w:r>
      <w:r>
        <w:rPr>
          <w:sz w:val="24"/>
        </w:rPr>
        <w:t>to</w:t>
      </w:r>
      <w:r>
        <w:rPr>
          <w:spacing w:val="-2"/>
          <w:sz w:val="24"/>
        </w:rPr>
        <w:t xml:space="preserve"> </w:t>
      </w:r>
      <w:r>
        <w:rPr>
          <w:sz w:val="24"/>
        </w:rPr>
        <w:t>provoke</w:t>
      </w:r>
      <w:r>
        <w:rPr>
          <w:spacing w:val="-2"/>
          <w:sz w:val="24"/>
        </w:rPr>
        <w:t xml:space="preserve"> </w:t>
      </w:r>
      <w:r>
        <w:rPr>
          <w:sz w:val="24"/>
        </w:rPr>
        <w:t>others</w:t>
      </w:r>
      <w:r>
        <w:rPr>
          <w:spacing w:val="-5"/>
          <w:sz w:val="24"/>
        </w:rPr>
        <w:t xml:space="preserve"> </w:t>
      </w:r>
      <w:r>
        <w:rPr>
          <w:sz w:val="24"/>
        </w:rPr>
        <w:t>to</w:t>
      </w:r>
      <w:r>
        <w:rPr>
          <w:spacing w:val="-4"/>
          <w:sz w:val="24"/>
        </w:rPr>
        <w:t xml:space="preserve"> </w:t>
      </w:r>
      <w:r>
        <w:rPr>
          <w:sz w:val="24"/>
        </w:rPr>
        <w:t>serious criminal acts; or</w:t>
      </w:r>
    </w:p>
    <w:p w14:paraId="64B160DF" w14:textId="77777777" w:rsidR="00F94934" w:rsidRDefault="00F94934" w:rsidP="00F94934">
      <w:pPr>
        <w:pStyle w:val="ListParagraph"/>
        <w:widowControl w:val="0"/>
        <w:numPr>
          <w:ilvl w:val="0"/>
          <w:numId w:val="7"/>
        </w:numPr>
        <w:tabs>
          <w:tab w:val="left" w:pos="839"/>
          <w:tab w:val="left" w:pos="840"/>
        </w:tabs>
        <w:autoSpaceDE w:val="0"/>
        <w:autoSpaceDN w:val="0"/>
        <w:spacing w:before="182" w:line="240" w:lineRule="auto"/>
        <w:contextualSpacing w:val="0"/>
        <w:rPr>
          <w:sz w:val="24"/>
        </w:rPr>
      </w:pPr>
      <w:r>
        <w:rPr>
          <w:sz w:val="24"/>
        </w:rPr>
        <w:t>Foster</w:t>
      </w:r>
      <w:r>
        <w:rPr>
          <w:spacing w:val="-4"/>
          <w:sz w:val="24"/>
        </w:rPr>
        <w:t xml:space="preserve"> </w:t>
      </w:r>
      <w:r>
        <w:rPr>
          <w:sz w:val="24"/>
        </w:rPr>
        <w:t>hatred</w:t>
      </w:r>
      <w:r>
        <w:rPr>
          <w:spacing w:val="-3"/>
          <w:sz w:val="24"/>
        </w:rPr>
        <w:t xml:space="preserve"> </w:t>
      </w:r>
      <w:r>
        <w:rPr>
          <w:sz w:val="24"/>
        </w:rPr>
        <w:t>which</w:t>
      </w:r>
      <w:r>
        <w:rPr>
          <w:spacing w:val="-1"/>
          <w:sz w:val="24"/>
        </w:rPr>
        <w:t xml:space="preserve"> </w:t>
      </w:r>
      <w:r>
        <w:rPr>
          <w:sz w:val="24"/>
        </w:rPr>
        <w:t>might</w:t>
      </w:r>
      <w:r>
        <w:rPr>
          <w:spacing w:val="-1"/>
          <w:sz w:val="24"/>
        </w:rPr>
        <w:t xml:space="preserve"> </w:t>
      </w:r>
      <w:r>
        <w:rPr>
          <w:sz w:val="24"/>
        </w:rPr>
        <w:t>lead</w:t>
      </w:r>
      <w:r>
        <w:rPr>
          <w:spacing w:val="-2"/>
          <w:sz w:val="24"/>
        </w:rPr>
        <w:t xml:space="preserve"> </w:t>
      </w:r>
      <w:r>
        <w:rPr>
          <w:sz w:val="24"/>
        </w:rPr>
        <w:t>to</w:t>
      </w:r>
      <w:r>
        <w:rPr>
          <w:spacing w:val="-3"/>
          <w:sz w:val="24"/>
        </w:rPr>
        <w:t xml:space="preserve"> </w:t>
      </w:r>
      <w:r>
        <w:rPr>
          <w:sz w:val="24"/>
        </w:rPr>
        <w:t>inter-community</w:t>
      </w:r>
      <w:r>
        <w:rPr>
          <w:spacing w:val="-2"/>
          <w:sz w:val="24"/>
        </w:rPr>
        <w:t xml:space="preserve"> </w:t>
      </w:r>
      <w:r>
        <w:rPr>
          <w:sz w:val="24"/>
        </w:rPr>
        <w:t>violence</w:t>
      </w:r>
      <w:r>
        <w:rPr>
          <w:spacing w:val="-1"/>
          <w:sz w:val="24"/>
        </w:rPr>
        <w:t xml:space="preserve"> </w:t>
      </w:r>
      <w:r>
        <w:rPr>
          <w:sz w:val="24"/>
        </w:rPr>
        <w:t>in</w:t>
      </w:r>
      <w:r>
        <w:rPr>
          <w:spacing w:val="-3"/>
          <w:sz w:val="24"/>
        </w:rPr>
        <w:t xml:space="preserve"> </w:t>
      </w:r>
      <w:r>
        <w:rPr>
          <w:sz w:val="24"/>
        </w:rPr>
        <w:t xml:space="preserve">the </w:t>
      </w:r>
      <w:r>
        <w:rPr>
          <w:spacing w:val="-5"/>
          <w:sz w:val="24"/>
        </w:rPr>
        <w:t>UK.</w:t>
      </w:r>
    </w:p>
    <w:p w14:paraId="03DE4214" w14:textId="77777777" w:rsidR="00F94934" w:rsidRDefault="00F94934" w:rsidP="00F94934">
      <w:pPr>
        <w:pStyle w:val="BodyText"/>
      </w:pPr>
    </w:p>
    <w:p w14:paraId="00999E6F" w14:textId="77777777" w:rsidR="00F94934" w:rsidRDefault="00F94934" w:rsidP="00F94934">
      <w:pPr>
        <w:pStyle w:val="BodyText"/>
        <w:spacing w:before="7"/>
        <w:rPr>
          <w:sz w:val="30"/>
        </w:rPr>
      </w:pPr>
    </w:p>
    <w:p w14:paraId="205FBF66" w14:textId="77777777" w:rsidR="00F94934" w:rsidRDefault="00F94934" w:rsidP="00F94934">
      <w:pPr>
        <w:spacing w:before="1" w:line="271" w:lineRule="auto"/>
        <w:ind w:left="119" w:right="706"/>
        <w:jc w:val="both"/>
        <w:rPr>
          <w:sz w:val="23"/>
        </w:rPr>
      </w:pPr>
      <w:r>
        <w:rPr>
          <w:sz w:val="23"/>
        </w:rPr>
        <w:t xml:space="preserve">There is no such thing as a </w:t>
      </w:r>
      <w:r>
        <w:rPr>
          <w:b/>
          <w:sz w:val="23"/>
        </w:rPr>
        <w:t>“</w:t>
      </w:r>
      <w:r>
        <w:rPr>
          <w:sz w:val="23"/>
        </w:rPr>
        <w:t>typical extremist</w:t>
      </w:r>
      <w:r>
        <w:rPr>
          <w:b/>
          <w:sz w:val="23"/>
        </w:rPr>
        <w:t>”</w:t>
      </w:r>
      <w:r>
        <w:rPr>
          <w:sz w:val="23"/>
        </w:rPr>
        <w:t>: those who become involved in extremist actions come from a range of backgrounds and experiences, and most individuals, even those who hold radical views, do not become involved in violent extremist activity.</w:t>
      </w:r>
    </w:p>
    <w:p w14:paraId="143E72F1" w14:textId="77777777" w:rsidR="00F94934" w:rsidRDefault="00F94934" w:rsidP="00F94934">
      <w:pPr>
        <w:pStyle w:val="BodyText"/>
        <w:spacing w:before="4"/>
        <w:rPr>
          <w:sz w:val="18"/>
        </w:rPr>
      </w:pPr>
    </w:p>
    <w:p w14:paraId="3ACC4016" w14:textId="77777777" w:rsidR="00F94934" w:rsidRDefault="00F94934" w:rsidP="00F94934">
      <w:pPr>
        <w:pStyle w:val="BodyText"/>
        <w:spacing w:line="237" w:lineRule="auto"/>
        <w:ind w:left="120" w:right="722"/>
      </w:pPr>
      <w:r>
        <w:t>Pupils may become susceptible to radicalisation through a range of social, personal and environmental factors - it is known that violent extremists exploit vulnerabilities in individuals</w:t>
      </w:r>
      <w:r>
        <w:rPr>
          <w:spacing w:val="-5"/>
        </w:rPr>
        <w:t xml:space="preserve"> </w:t>
      </w:r>
      <w:r>
        <w:t>to</w:t>
      </w:r>
      <w:r>
        <w:rPr>
          <w:spacing w:val="-4"/>
        </w:rPr>
        <w:t xml:space="preserve"> </w:t>
      </w:r>
      <w:r>
        <w:t>drive</w:t>
      </w:r>
      <w:r>
        <w:rPr>
          <w:spacing w:val="-4"/>
        </w:rPr>
        <w:t xml:space="preserve"> </w:t>
      </w:r>
      <w:r>
        <w:t>a</w:t>
      </w:r>
      <w:r>
        <w:rPr>
          <w:spacing w:val="-2"/>
        </w:rPr>
        <w:t xml:space="preserve"> </w:t>
      </w:r>
      <w:r>
        <w:t>wedge</w:t>
      </w:r>
      <w:r>
        <w:rPr>
          <w:spacing w:val="-2"/>
        </w:rPr>
        <w:t xml:space="preserve"> </w:t>
      </w:r>
      <w:r>
        <w:t>between</w:t>
      </w:r>
      <w:r>
        <w:rPr>
          <w:spacing w:val="-4"/>
        </w:rPr>
        <w:t xml:space="preserve"> </w:t>
      </w:r>
      <w:r>
        <w:t>them</w:t>
      </w:r>
      <w:r>
        <w:rPr>
          <w:spacing w:val="-5"/>
        </w:rPr>
        <w:t xml:space="preserve"> </w:t>
      </w:r>
      <w:r>
        <w:t>and</w:t>
      </w:r>
      <w:r>
        <w:rPr>
          <w:spacing w:val="-4"/>
        </w:rPr>
        <w:t xml:space="preserve"> </w:t>
      </w:r>
      <w:r>
        <w:t>their</w:t>
      </w:r>
      <w:r>
        <w:rPr>
          <w:spacing w:val="-5"/>
        </w:rPr>
        <w:t xml:space="preserve"> </w:t>
      </w:r>
      <w:r>
        <w:t>families</w:t>
      </w:r>
      <w:r>
        <w:rPr>
          <w:spacing w:val="-5"/>
        </w:rPr>
        <w:t xml:space="preserve"> </w:t>
      </w:r>
      <w:r>
        <w:t>and</w:t>
      </w:r>
      <w:r>
        <w:rPr>
          <w:spacing w:val="-1"/>
        </w:rPr>
        <w:t xml:space="preserve"> </w:t>
      </w:r>
      <w:r>
        <w:t>communities.</w:t>
      </w:r>
      <w:r>
        <w:rPr>
          <w:spacing w:val="-3"/>
        </w:rPr>
        <w:t xml:space="preserve"> </w:t>
      </w:r>
      <w:r>
        <w:t>It</w:t>
      </w:r>
      <w:r>
        <w:rPr>
          <w:spacing w:val="-1"/>
        </w:rPr>
        <w:t xml:space="preserve"> </w:t>
      </w:r>
      <w:r>
        <w:t>is</w:t>
      </w:r>
      <w:r>
        <w:rPr>
          <w:spacing w:val="-3"/>
        </w:rPr>
        <w:t xml:space="preserve"> </w:t>
      </w:r>
      <w:r>
        <w:t>vital that Centre staff are able to recognise those vulnerabilities.</w:t>
      </w:r>
    </w:p>
    <w:p w14:paraId="48C3547C" w14:textId="77777777" w:rsidR="00F94934" w:rsidRDefault="00F94934" w:rsidP="00F94934">
      <w:pPr>
        <w:pStyle w:val="Heading4"/>
        <w:spacing w:before="184"/>
      </w:pPr>
      <w:r>
        <w:t>Indicators</w:t>
      </w:r>
      <w:r>
        <w:rPr>
          <w:spacing w:val="-5"/>
        </w:rPr>
        <w:t xml:space="preserve"> </w:t>
      </w:r>
      <w:r>
        <w:t>of</w:t>
      </w:r>
      <w:r>
        <w:rPr>
          <w:spacing w:val="-4"/>
        </w:rPr>
        <w:t xml:space="preserve"> </w:t>
      </w:r>
      <w:r>
        <w:t>vulnerability</w:t>
      </w:r>
      <w:r>
        <w:rPr>
          <w:spacing w:val="-2"/>
        </w:rPr>
        <w:t xml:space="preserve"> include:</w:t>
      </w:r>
    </w:p>
    <w:p w14:paraId="088CFBF5" w14:textId="77777777" w:rsidR="00F94934" w:rsidRDefault="00F94934" w:rsidP="00F94934">
      <w:pPr>
        <w:pStyle w:val="ListParagraph"/>
        <w:widowControl w:val="0"/>
        <w:numPr>
          <w:ilvl w:val="1"/>
          <w:numId w:val="7"/>
        </w:numPr>
        <w:tabs>
          <w:tab w:val="left" w:pos="839"/>
          <w:tab w:val="left" w:pos="840"/>
        </w:tabs>
        <w:autoSpaceDE w:val="0"/>
        <w:autoSpaceDN w:val="0"/>
        <w:spacing w:before="205" w:line="240" w:lineRule="auto"/>
        <w:ind w:left="839" w:right="1390"/>
        <w:contextualSpacing w:val="0"/>
        <w:rPr>
          <w:rFonts w:ascii="Symbol" w:hAnsi="Symbol"/>
          <w:sz w:val="24"/>
        </w:rPr>
      </w:pPr>
      <w:r>
        <w:rPr>
          <w:sz w:val="24"/>
        </w:rPr>
        <w:t>Identity</w:t>
      </w:r>
      <w:r>
        <w:rPr>
          <w:spacing w:val="-3"/>
          <w:sz w:val="24"/>
        </w:rPr>
        <w:t xml:space="preserve"> </w:t>
      </w:r>
      <w:r>
        <w:rPr>
          <w:sz w:val="24"/>
        </w:rPr>
        <w:t>Crisis</w:t>
      </w:r>
      <w:r>
        <w:rPr>
          <w:spacing w:val="-3"/>
          <w:sz w:val="24"/>
        </w:rPr>
        <w:t xml:space="preserve"> </w:t>
      </w:r>
      <w:r>
        <w:rPr>
          <w:b/>
          <w:sz w:val="24"/>
        </w:rPr>
        <w:t>–</w:t>
      </w:r>
      <w:r>
        <w:rPr>
          <w:b/>
          <w:spacing w:val="-5"/>
          <w:sz w:val="24"/>
        </w:rPr>
        <w:t xml:space="preserve"> </w:t>
      </w:r>
      <w:r>
        <w:rPr>
          <w:sz w:val="24"/>
        </w:rPr>
        <w:t>the</w:t>
      </w:r>
      <w:r>
        <w:rPr>
          <w:spacing w:val="-2"/>
          <w:sz w:val="24"/>
        </w:rPr>
        <w:t xml:space="preserve"> </w:t>
      </w:r>
      <w:r>
        <w:rPr>
          <w:sz w:val="24"/>
        </w:rPr>
        <w:t>student</w:t>
      </w:r>
      <w:r>
        <w:rPr>
          <w:spacing w:val="-4"/>
          <w:sz w:val="24"/>
        </w:rPr>
        <w:t xml:space="preserve"> </w:t>
      </w:r>
      <w:r>
        <w:rPr>
          <w:sz w:val="24"/>
        </w:rPr>
        <w:t>/</w:t>
      </w:r>
      <w:r>
        <w:rPr>
          <w:spacing w:val="-4"/>
          <w:sz w:val="24"/>
        </w:rPr>
        <w:t xml:space="preserve"> </w:t>
      </w:r>
      <w:r>
        <w:rPr>
          <w:sz w:val="24"/>
        </w:rPr>
        <w:t>pupil</w:t>
      </w:r>
      <w:r>
        <w:rPr>
          <w:spacing w:val="-3"/>
          <w:sz w:val="24"/>
        </w:rPr>
        <w:t xml:space="preserve"> </w:t>
      </w:r>
      <w:r>
        <w:rPr>
          <w:sz w:val="24"/>
        </w:rPr>
        <w:t>is</w:t>
      </w:r>
      <w:r>
        <w:rPr>
          <w:spacing w:val="-5"/>
          <w:sz w:val="24"/>
        </w:rPr>
        <w:t xml:space="preserve"> </w:t>
      </w:r>
      <w:r>
        <w:rPr>
          <w:sz w:val="24"/>
        </w:rPr>
        <w:t>distanced</w:t>
      </w:r>
      <w:r>
        <w:rPr>
          <w:spacing w:val="-4"/>
          <w:sz w:val="24"/>
        </w:rPr>
        <w:t xml:space="preserve"> </w:t>
      </w:r>
      <w:r>
        <w:rPr>
          <w:sz w:val="24"/>
        </w:rPr>
        <w:t>from</w:t>
      </w:r>
      <w:r>
        <w:rPr>
          <w:spacing w:val="-2"/>
          <w:sz w:val="24"/>
        </w:rPr>
        <w:t xml:space="preserve"> </w:t>
      </w:r>
      <w:r>
        <w:rPr>
          <w:sz w:val="24"/>
        </w:rPr>
        <w:t>their</w:t>
      </w:r>
      <w:r>
        <w:rPr>
          <w:spacing w:val="-5"/>
          <w:sz w:val="24"/>
        </w:rPr>
        <w:t xml:space="preserve"> </w:t>
      </w:r>
      <w:r>
        <w:rPr>
          <w:sz w:val="24"/>
        </w:rPr>
        <w:t>cultural</w:t>
      </w:r>
      <w:r>
        <w:rPr>
          <w:spacing w:val="-5"/>
          <w:sz w:val="24"/>
        </w:rPr>
        <w:t xml:space="preserve"> </w:t>
      </w:r>
      <w:r>
        <w:rPr>
          <w:sz w:val="24"/>
        </w:rPr>
        <w:t>/</w:t>
      </w:r>
      <w:r>
        <w:rPr>
          <w:spacing w:val="-2"/>
          <w:sz w:val="24"/>
        </w:rPr>
        <w:t xml:space="preserve"> </w:t>
      </w:r>
      <w:r>
        <w:rPr>
          <w:sz w:val="24"/>
        </w:rPr>
        <w:t>religious heritage and experiences discomfort about their place in society;</w:t>
      </w:r>
    </w:p>
    <w:p w14:paraId="23AA907E" w14:textId="77777777" w:rsidR="00F94934" w:rsidRDefault="00F94934" w:rsidP="00F94934">
      <w:pPr>
        <w:pStyle w:val="ListParagraph"/>
        <w:widowControl w:val="0"/>
        <w:numPr>
          <w:ilvl w:val="1"/>
          <w:numId w:val="7"/>
        </w:numPr>
        <w:tabs>
          <w:tab w:val="left" w:pos="839"/>
          <w:tab w:val="left" w:pos="840"/>
        </w:tabs>
        <w:autoSpaceDE w:val="0"/>
        <w:autoSpaceDN w:val="0"/>
        <w:spacing w:before="41" w:line="268" w:lineRule="auto"/>
        <w:ind w:left="839" w:right="688"/>
        <w:contextualSpacing w:val="0"/>
        <w:rPr>
          <w:rFonts w:ascii="Symbol" w:hAnsi="Symbol"/>
          <w:sz w:val="23"/>
        </w:rPr>
      </w:pPr>
      <w:r>
        <w:rPr>
          <w:sz w:val="23"/>
        </w:rPr>
        <w:t xml:space="preserve">Personal Crisis </w:t>
      </w:r>
      <w:r>
        <w:rPr>
          <w:b/>
          <w:sz w:val="23"/>
        </w:rPr>
        <w:t xml:space="preserve">– </w:t>
      </w:r>
      <w:r>
        <w:rPr>
          <w:sz w:val="23"/>
        </w:rPr>
        <w:t>the student / pupil may be experiencing family tensions; a sense of isolation;</w:t>
      </w:r>
      <w:r>
        <w:rPr>
          <w:spacing w:val="-4"/>
          <w:sz w:val="23"/>
        </w:rPr>
        <w:t xml:space="preserve"> </w:t>
      </w:r>
      <w:r>
        <w:rPr>
          <w:sz w:val="23"/>
        </w:rPr>
        <w:t>and</w:t>
      </w:r>
      <w:r>
        <w:rPr>
          <w:spacing w:val="-4"/>
          <w:sz w:val="23"/>
        </w:rPr>
        <w:t xml:space="preserve"> </w:t>
      </w:r>
      <w:r>
        <w:rPr>
          <w:sz w:val="23"/>
        </w:rPr>
        <w:t>low</w:t>
      </w:r>
      <w:r>
        <w:rPr>
          <w:spacing w:val="-4"/>
          <w:sz w:val="23"/>
        </w:rPr>
        <w:t xml:space="preserve"> </w:t>
      </w:r>
      <w:r>
        <w:rPr>
          <w:sz w:val="23"/>
        </w:rPr>
        <w:t>self-esteem;</w:t>
      </w:r>
      <w:r>
        <w:rPr>
          <w:spacing w:val="-4"/>
          <w:sz w:val="23"/>
        </w:rPr>
        <w:t xml:space="preserve"> </w:t>
      </w:r>
      <w:r>
        <w:rPr>
          <w:sz w:val="23"/>
        </w:rPr>
        <w:t>they</w:t>
      </w:r>
      <w:r>
        <w:rPr>
          <w:spacing w:val="-4"/>
          <w:sz w:val="23"/>
        </w:rPr>
        <w:t xml:space="preserve"> </w:t>
      </w:r>
      <w:r>
        <w:rPr>
          <w:sz w:val="23"/>
        </w:rPr>
        <w:t>may</w:t>
      </w:r>
      <w:r>
        <w:rPr>
          <w:spacing w:val="-4"/>
          <w:sz w:val="23"/>
        </w:rPr>
        <w:t xml:space="preserve"> </w:t>
      </w:r>
      <w:r>
        <w:rPr>
          <w:sz w:val="23"/>
        </w:rPr>
        <w:t>have</w:t>
      </w:r>
      <w:r>
        <w:rPr>
          <w:spacing w:val="-2"/>
          <w:sz w:val="23"/>
        </w:rPr>
        <w:t xml:space="preserve"> </w:t>
      </w:r>
      <w:r>
        <w:rPr>
          <w:sz w:val="23"/>
        </w:rPr>
        <w:t>dissociated</w:t>
      </w:r>
      <w:r>
        <w:rPr>
          <w:spacing w:val="-4"/>
          <w:sz w:val="23"/>
        </w:rPr>
        <w:t xml:space="preserve"> </w:t>
      </w:r>
      <w:r>
        <w:rPr>
          <w:sz w:val="23"/>
        </w:rPr>
        <w:t>from</w:t>
      </w:r>
      <w:r>
        <w:rPr>
          <w:spacing w:val="-2"/>
          <w:sz w:val="23"/>
        </w:rPr>
        <w:t xml:space="preserve"> </w:t>
      </w:r>
      <w:r>
        <w:rPr>
          <w:sz w:val="23"/>
        </w:rPr>
        <w:t>their</w:t>
      </w:r>
      <w:r>
        <w:rPr>
          <w:spacing w:val="-1"/>
          <w:sz w:val="23"/>
        </w:rPr>
        <w:t xml:space="preserve"> </w:t>
      </w:r>
      <w:r>
        <w:rPr>
          <w:sz w:val="23"/>
        </w:rPr>
        <w:t>existing</w:t>
      </w:r>
      <w:r>
        <w:rPr>
          <w:spacing w:val="-6"/>
          <w:sz w:val="23"/>
        </w:rPr>
        <w:t xml:space="preserve"> </w:t>
      </w:r>
      <w:r>
        <w:rPr>
          <w:sz w:val="23"/>
        </w:rPr>
        <w:t>friendship</w:t>
      </w:r>
    </w:p>
    <w:p w14:paraId="6175E4DF" w14:textId="77777777" w:rsidR="00F94934" w:rsidRDefault="00F94934" w:rsidP="00F94934">
      <w:pPr>
        <w:spacing w:line="268" w:lineRule="auto"/>
        <w:rPr>
          <w:rFonts w:ascii="Symbol" w:hAnsi="Symbol"/>
          <w:sz w:val="23"/>
        </w:rPr>
        <w:sectPr w:rsidR="00F94934">
          <w:pgSz w:w="12240" w:h="15840"/>
          <w:pgMar w:top="1420" w:right="1240" w:bottom="280" w:left="1320" w:header="720" w:footer="720" w:gutter="0"/>
          <w:cols w:space="720"/>
        </w:sectPr>
      </w:pPr>
    </w:p>
    <w:p w14:paraId="02DA3A93" w14:textId="77777777" w:rsidR="00F94934" w:rsidRDefault="00F94934" w:rsidP="00F94934">
      <w:pPr>
        <w:spacing w:before="39" w:line="268" w:lineRule="auto"/>
        <w:ind w:left="840" w:right="722"/>
        <w:rPr>
          <w:sz w:val="23"/>
        </w:rPr>
      </w:pPr>
      <w:r>
        <w:rPr>
          <w:sz w:val="23"/>
        </w:rPr>
        <w:lastRenderedPageBreak/>
        <w:t>group</w:t>
      </w:r>
      <w:r>
        <w:rPr>
          <w:spacing w:val="-4"/>
          <w:sz w:val="23"/>
        </w:rPr>
        <w:t xml:space="preserve"> </w:t>
      </w:r>
      <w:r>
        <w:rPr>
          <w:sz w:val="23"/>
        </w:rPr>
        <w:t>and</w:t>
      </w:r>
      <w:r>
        <w:rPr>
          <w:spacing w:val="-4"/>
          <w:sz w:val="23"/>
        </w:rPr>
        <w:t xml:space="preserve"> </w:t>
      </w:r>
      <w:r>
        <w:rPr>
          <w:sz w:val="23"/>
        </w:rPr>
        <w:t>become</w:t>
      </w:r>
      <w:r>
        <w:rPr>
          <w:spacing w:val="-2"/>
          <w:sz w:val="23"/>
        </w:rPr>
        <w:t xml:space="preserve"> </w:t>
      </w:r>
      <w:r>
        <w:rPr>
          <w:sz w:val="23"/>
        </w:rPr>
        <w:t>involved</w:t>
      </w:r>
      <w:r>
        <w:rPr>
          <w:spacing w:val="-4"/>
          <w:sz w:val="23"/>
        </w:rPr>
        <w:t xml:space="preserve"> </w:t>
      </w:r>
      <w:r>
        <w:rPr>
          <w:sz w:val="23"/>
        </w:rPr>
        <w:t>with</w:t>
      </w:r>
      <w:r>
        <w:rPr>
          <w:spacing w:val="-4"/>
          <w:sz w:val="23"/>
        </w:rPr>
        <w:t xml:space="preserve"> </w:t>
      </w:r>
      <w:r>
        <w:rPr>
          <w:sz w:val="23"/>
        </w:rPr>
        <w:t>a</w:t>
      </w:r>
      <w:r>
        <w:rPr>
          <w:spacing w:val="-3"/>
          <w:sz w:val="23"/>
        </w:rPr>
        <w:t xml:space="preserve"> </w:t>
      </w:r>
      <w:r>
        <w:rPr>
          <w:sz w:val="23"/>
        </w:rPr>
        <w:t>new</w:t>
      </w:r>
      <w:r>
        <w:rPr>
          <w:spacing w:val="-2"/>
          <w:sz w:val="23"/>
        </w:rPr>
        <w:t xml:space="preserve"> </w:t>
      </w:r>
      <w:r>
        <w:rPr>
          <w:sz w:val="23"/>
        </w:rPr>
        <w:t>and</w:t>
      </w:r>
      <w:r>
        <w:rPr>
          <w:spacing w:val="-4"/>
          <w:sz w:val="23"/>
        </w:rPr>
        <w:t xml:space="preserve"> </w:t>
      </w:r>
      <w:r>
        <w:rPr>
          <w:sz w:val="23"/>
        </w:rPr>
        <w:t>different</w:t>
      </w:r>
      <w:r>
        <w:rPr>
          <w:spacing w:val="-3"/>
          <w:sz w:val="23"/>
        </w:rPr>
        <w:t xml:space="preserve"> </w:t>
      </w:r>
      <w:r>
        <w:rPr>
          <w:sz w:val="23"/>
        </w:rPr>
        <w:t>group</w:t>
      </w:r>
      <w:r>
        <w:rPr>
          <w:spacing w:val="-4"/>
          <w:sz w:val="23"/>
        </w:rPr>
        <w:t xml:space="preserve"> </w:t>
      </w:r>
      <w:r>
        <w:rPr>
          <w:sz w:val="23"/>
        </w:rPr>
        <w:t>of</w:t>
      </w:r>
      <w:r>
        <w:rPr>
          <w:spacing w:val="-3"/>
          <w:sz w:val="23"/>
        </w:rPr>
        <w:t xml:space="preserve"> </w:t>
      </w:r>
      <w:r>
        <w:rPr>
          <w:sz w:val="23"/>
        </w:rPr>
        <w:t>friends;</w:t>
      </w:r>
      <w:r>
        <w:rPr>
          <w:spacing w:val="-2"/>
          <w:sz w:val="23"/>
        </w:rPr>
        <w:t xml:space="preserve"> </w:t>
      </w:r>
      <w:r>
        <w:rPr>
          <w:sz w:val="23"/>
        </w:rPr>
        <w:t>they</w:t>
      </w:r>
      <w:r>
        <w:rPr>
          <w:spacing w:val="-6"/>
          <w:sz w:val="23"/>
        </w:rPr>
        <w:t xml:space="preserve"> </w:t>
      </w:r>
      <w:r>
        <w:rPr>
          <w:sz w:val="23"/>
        </w:rPr>
        <w:t>may</w:t>
      </w:r>
      <w:r>
        <w:rPr>
          <w:spacing w:val="-4"/>
          <w:sz w:val="23"/>
        </w:rPr>
        <w:t xml:space="preserve"> </w:t>
      </w:r>
      <w:r>
        <w:rPr>
          <w:sz w:val="23"/>
        </w:rPr>
        <w:t>be searching for answers to questions about identity, faith and belonging;</w:t>
      </w:r>
    </w:p>
    <w:p w14:paraId="0905BAAD" w14:textId="77777777" w:rsidR="00F94934" w:rsidRDefault="00F94934" w:rsidP="00F94934">
      <w:pPr>
        <w:pStyle w:val="ListParagraph"/>
        <w:widowControl w:val="0"/>
        <w:numPr>
          <w:ilvl w:val="1"/>
          <w:numId w:val="7"/>
        </w:numPr>
        <w:tabs>
          <w:tab w:val="left" w:pos="839"/>
          <w:tab w:val="left" w:pos="840"/>
        </w:tabs>
        <w:autoSpaceDE w:val="0"/>
        <w:autoSpaceDN w:val="0"/>
        <w:spacing w:before="5" w:line="290" w:lineRule="auto"/>
        <w:ind w:left="839" w:right="413"/>
        <w:contextualSpacing w:val="0"/>
        <w:rPr>
          <w:rFonts w:ascii="Symbol" w:hAnsi="Symbol"/>
          <w:sz w:val="23"/>
        </w:rPr>
      </w:pPr>
      <w:r>
        <w:rPr>
          <w:sz w:val="23"/>
        </w:rPr>
        <w:t xml:space="preserve">Personal Circumstances </w:t>
      </w:r>
      <w:r>
        <w:rPr>
          <w:b/>
          <w:sz w:val="23"/>
        </w:rPr>
        <w:t xml:space="preserve">– </w:t>
      </w:r>
      <w:r>
        <w:rPr>
          <w:sz w:val="23"/>
        </w:rPr>
        <w:t>migration; local community tensions; and events affecting the student</w:t>
      </w:r>
      <w:r>
        <w:rPr>
          <w:spacing w:val="-2"/>
          <w:sz w:val="23"/>
        </w:rPr>
        <w:t xml:space="preserve"> </w:t>
      </w:r>
      <w:r>
        <w:rPr>
          <w:sz w:val="23"/>
        </w:rPr>
        <w:t>/</w:t>
      </w:r>
      <w:r>
        <w:rPr>
          <w:spacing w:val="-2"/>
          <w:sz w:val="23"/>
        </w:rPr>
        <w:t xml:space="preserve"> </w:t>
      </w:r>
      <w:r>
        <w:rPr>
          <w:sz w:val="23"/>
        </w:rPr>
        <w:t>pupil</w:t>
      </w:r>
      <w:r>
        <w:rPr>
          <w:b/>
          <w:sz w:val="23"/>
        </w:rPr>
        <w:t>’</w:t>
      </w:r>
      <w:r>
        <w:rPr>
          <w:sz w:val="23"/>
        </w:rPr>
        <w:t>s</w:t>
      </w:r>
      <w:r>
        <w:rPr>
          <w:spacing w:val="-1"/>
          <w:sz w:val="23"/>
        </w:rPr>
        <w:t xml:space="preserve"> </w:t>
      </w:r>
      <w:r>
        <w:rPr>
          <w:sz w:val="23"/>
        </w:rPr>
        <w:t>country</w:t>
      </w:r>
      <w:r>
        <w:rPr>
          <w:spacing w:val="-5"/>
          <w:sz w:val="23"/>
        </w:rPr>
        <w:t xml:space="preserve"> </w:t>
      </w:r>
      <w:r>
        <w:rPr>
          <w:sz w:val="23"/>
        </w:rPr>
        <w:t>or</w:t>
      </w:r>
      <w:r>
        <w:rPr>
          <w:spacing w:val="-3"/>
          <w:sz w:val="23"/>
        </w:rPr>
        <w:t xml:space="preserve"> </w:t>
      </w:r>
      <w:r>
        <w:rPr>
          <w:sz w:val="23"/>
        </w:rPr>
        <w:t>region</w:t>
      </w:r>
      <w:r>
        <w:rPr>
          <w:spacing w:val="-3"/>
          <w:sz w:val="23"/>
        </w:rPr>
        <w:t xml:space="preserve"> </w:t>
      </w:r>
      <w:r>
        <w:rPr>
          <w:sz w:val="23"/>
        </w:rPr>
        <w:t>of</w:t>
      </w:r>
      <w:r>
        <w:rPr>
          <w:spacing w:val="-5"/>
          <w:sz w:val="23"/>
        </w:rPr>
        <w:t xml:space="preserve"> </w:t>
      </w:r>
      <w:r>
        <w:rPr>
          <w:sz w:val="23"/>
        </w:rPr>
        <w:t>origin</w:t>
      </w:r>
      <w:r>
        <w:rPr>
          <w:spacing w:val="-5"/>
          <w:sz w:val="23"/>
        </w:rPr>
        <w:t xml:space="preserve"> </w:t>
      </w:r>
      <w:r>
        <w:rPr>
          <w:sz w:val="23"/>
        </w:rPr>
        <w:t>may</w:t>
      </w:r>
      <w:r>
        <w:rPr>
          <w:spacing w:val="-3"/>
          <w:sz w:val="23"/>
        </w:rPr>
        <w:t xml:space="preserve"> </w:t>
      </w:r>
      <w:r>
        <w:rPr>
          <w:sz w:val="23"/>
        </w:rPr>
        <w:t>contribute</w:t>
      </w:r>
      <w:r>
        <w:rPr>
          <w:spacing w:val="-1"/>
          <w:sz w:val="23"/>
        </w:rPr>
        <w:t xml:space="preserve"> </w:t>
      </w:r>
      <w:r>
        <w:rPr>
          <w:sz w:val="23"/>
        </w:rPr>
        <w:t>to</w:t>
      </w:r>
      <w:r>
        <w:rPr>
          <w:spacing w:val="-1"/>
          <w:sz w:val="23"/>
        </w:rPr>
        <w:t xml:space="preserve"> </w:t>
      </w:r>
      <w:r>
        <w:rPr>
          <w:sz w:val="23"/>
        </w:rPr>
        <w:t>a</w:t>
      </w:r>
      <w:r>
        <w:rPr>
          <w:spacing w:val="-4"/>
          <w:sz w:val="23"/>
        </w:rPr>
        <w:t xml:space="preserve"> </w:t>
      </w:r>
      <w:r>
        <w:rPr>
          <w:sz w:val="23"/>
        </w:rPr>
        <w:t>sense</w:t>
      </w:r>
      <w:r>
        <w:rPr>
          <w:spacing w:val="-4"/>
          <w:sz w:val="23"/>
        </w:rPr>
        <w:t xml:space="preserve"> </w:t>
      </w:r>
      <w:r>
        <w:rPr>
          <w:sz w:val="23"/>
        </w:rPr>
        <w:t xml:space="preserve">of </w:t>
      </w:r>
      <w:r>
        <w:rPr>
          <w:sz w:val="24"/>
        </w:rPr>
        <w:t>grievance</w:t>
      </w:r>
      <w:r>
        <w:rPr>
          <w:spacing w:val="-1"/>
          <w:sz w:val="24"/>
        </w:rPr>
        <w:t xml:space="preserve"> </w:t>
      </w:r>
      <w:r>
        <w:rPr>
          <w:sz w:val="24"/>
        </w:rPr>
        <w:t>that</w:t>
      </w:r>
      <w:r>
        <w:rPr>
          <w:spacing w:val="-3"/>
          <w:sz w:val="24"/>
        </w:rPr>
        <w:t xml:space="preserve"> </w:t>
      </w:r>
      <w:r>
        <w:rPr>
          <w:sz w:val="24"/>
        </w:rPr>
        <w:t>is triggered by personal experience of racism or discrimination or aspects of</w:t>
      </w:r>
      <w:r>
        <w:rPr>
          <w:spacing w:val="40"/>
          <w:sz w:val="24"/>
        </w:rPr>
        <w:t xml:space="preserve"> </w:t>
      </w:r>
      <w:r>
        <w:rPr>
          <w:sz w:val="24"/>
        </w:rPr>
        <w:t>Government policy;</w:t>
      </w:r>
    </w:p>
    <w:p w14:paraId="3BD724D7" w14:textId="77777777" w:rsidR="00F94934" w:rsidRDefault="00F94934" w:rsidP="00F94934">
      <w:pPr>
        <w:pStyle w:val="ListParagraph"/>
        <w:widowControl w:val="0"/>
        <w:numPr>
          <w:ilvl w:val="1"/>
          <w:numId w:val="7"/>
        </w:numPr>
        <w:tabs>
          <w:tab w:val="left" w:pos="839"/>
          <w:tab w:val="left" w:pos="840"/>
        </w:tabs>
        <w:autoSpaceDE w:val="0"/>
        <w:autoSpaceDN w:val="0"/>
        <w:spacing w:before="47" w:line="244" w:lineRule="auto"/>
        <w:ind w:right="684"/>
        <w:contextualSpacing w:val="0"/>
        <w:rPr>
          <w:rFonts w:ascii="Symbol" w:hAnsi="Symbol"/>
          <w:sz w:val="24"/>
        </w:rPr>
      </w:pPr>
      <w:r>
        <w:rPr>
          <w:sz w:val="24"/>
        </w:rPr>
        <w:t>Unmet</w:t>
      </w:r>
      <w:r>
        <w:rPr>
          <w:spacing w:val="-3"/>
          <w:sz w:val="24"/>
        </w:rPr>
        <w:t xml:space="preserve"> </w:t>
      </w:r>
      <w:r>
        <w:rPr>
          <w:sz w:val="24"/>
        </w:rPr>
        <w:t>Aspirations</w:t>
      </w:r>
      <w:r>
        <w:rPr>
          <w:spacing w:val="-2"/>
          <w:sz w:val="24"/>
        </w:rPr>
        <w:t xml:space="preserve"> </w:t>
      </w:r>
      <w:r>
        <w:rPr>
          <w:b/>
          <w:sz w:val="24"/>
        </w:rPr>
        <w:t>–</w:t>
      </w:r>
      <w:r>
        <w:rPr>
          <w:b/>
          <w:spacing w:val="-3"/>
          <w:sz w:val="24"/>
        </w:rPr>
        <w:t xml:space="preserve"> </w:t>
      </w:r>
      <w:r>
        <w:rPr>
          <w:sz w:val="24"/>
        </w:rPr>
        <w:t>the</w:t>
      </w:r>
      <w:r>
        <w:rPr>
          <w:spacing w:val="-3"/>
          <w:sz w:val="24"/>
        </w:rPr>
        <w:t xml:space="preserve"> </w:t>
      </w:r>
      <w:r>
        <w:rPr>
          <w:sz w:val="24"/>
        </w:rPr>
        <w:t>student</w:t>
      </w:r>
      <w:r>
        <w:rPr>
          <w:spacing w:val="-3"/>
          <w:sz w:val="24"/>
        </w:rPr>
        <w:t xml:space="preserve"> </w:t>
      </w:r>
      <w:r>
        <w:rPr>
          <w:sz w:val="24"/>
        </w:rPr>
        <w:t>/</w:t>
      </w:r>
      <w:r>
        <w:rPr>
          <w:spacing w:val="-3"/>
          <w:sz w:val="24"/>
        </w:rPr>
        <w:t xml:space="preserve"> </w:t>
      </w:r>
      <w:r>
        <w:rPr>
          <w:sz w:val="24"/>
        </w:rPr>
        <w:t>pupil</w:t>
      </w:r>
      <w:r>
        <w:rPr>
          <w:spacing w:val="-4"/>
          <w:sz w:val="24"/>
        </w:rPr>
        <w:t xml:space="preserve"> </w:t>
      </w:r>
      <w:r>
        <w:rPr>
          <w:sz w:val="24"/>
        </w:rPr>
        <w:t>may</w:t>
      </w:r>
      <w:r>
        <w:rPr>
          <w:spacing w:val="-2"/>
          <w:sz w:val="24"/>
        </w:rPr>
        <w:t xml:space="preserve"> </w:t>
      </w:r>
      <w:r>
        <w:rPr>
          <w:sz w:val="24"/>
        </w:rPr>
        <w:t>have</w:t>
      </w:r>
      <w:r>
        <w:rPr>
          <w:spacing w:val="-3"/>
          <w:sz w:val="24"/>
        </w:rPr>
        <w:t xml:space="preserve"> </w:t>
      </w:r>
      <w:r>
        <w:rPr>
          <w:sz w:val="24"/>
        </w:rPr>
        <w:t>perceptions</w:t>
      </w:r>
      <w:r>
        <w:rPr>
          <w:spacing w:val="-2"/>
          <w:sz w:val="24"/>
        </w:rPr>
        <w:t xml:space="preserve"> </w:t>
      </w:r>
      <w:r>
        <w:rPr>
          <w:sz w:val="24"/>
        </w:rPr>
        <w:t>of</w:t>
      </w:r>
      <w:r>
        <w:rPr>
          <w:spacing w:val="-1"/>
          <w:sz w:val="24"/>
        </w:rPr>
        <w:t xml:space="preserve"> </w:t>
      </w:r>
      <w:r>
        <w:rPr>
          <w:sz w:val="24"/>
        </w:rPr>
        <w:t>injustice;</w:t>
      </w:r>
      <w:r>
        <w:rPr>
          <w:spacing w:val="-3"/>
          <w:sz w:val="24"/>
        </w:rPr>
        <w:t xml:space="preserve"> </w:t>
      </w:r>
      <w:r>
        <w:rPr>
          <w:sz w:val="24"/>
        </w:rPr>
        <w:t>a</w:t>
      </w:r>
      <w:r>
        <w:rPr>
          <w:spacing w:val="-1"/>
          <w:sz w:val="24"/>
        </w:rPr>
        <w:t xml:space="preserve"> </w:t>
      </w:r>
      <w:r>
        <w:rPr>
          <w:sz w:val="24"/>
        </w:rPr>
        <w:t>feeling of failure; rejection of civic life;</w:t>
      </w:r>
    </w:p>
    <w:p w14:paraId="47AD1A19" w14:textId="77777777" w:rsidR="00F94934" w:rsidRDefault="00F94934" w:rsidP="00F94934">
      <w:pPr>
        <w:pStyle w:val="ListParagraph"/>
        <w:widowControl w:val="0"/>
        <w:numPr>
          <w:ilvl w:val="1"/>
          <w:numId w:val="7"/>
        </w:numPr>
        <w:tabs>
          <w:tab w:val="left" w:pos="839"/>
          <w:tab w:val="left" w:pos="840"/>
        </w:tabs>
        <w:autoSpaceDE w:val="0"/>
        <w:autoSpaceDN w:val="0"/>
        <w:spacing w:before="33" w:line="242" w:lineRule="auto"/>
        <w:ind w:right="886"/>
        <w:contextualSpacing w:val="0"/>
        <w:rPr>
          <w:rFonts w:ascii="Symbol" w:hAnsi="Symbol"/>
          <w:sz w:val="24"/>
        </w:rPr>
      </w:pPr>
      <w:r>
        <w:rPr>
          <w:sz w:val="24"/>
        </w:rPr>
        <w:t>Experiences</w:t>
      </w:r>
      <w:r>
        <w:rPr>
          <w:spacing w:val="-5"/>
          <w:sz w:val="24"/>
        </w:rPr>
        <w:t xml:space="preserve"> </w:t>
      </w:r>
      <w:r>
        <w:rPr>
          <w:sz w:val="24"/>
        </w:rPr>
        <w:t>of</w:t>
      </w:r>
      <w:r>
        <w:rPr>
          <w:spacing w:val="-4"/>
          <w:sz w:val="24"/>
        </w:rPr>
        <w:t xml:space="preserve"> </w:t>
      </w:r>
      <w:r>
        <w:rPr>
          <w:sz w:val="24"/>
        </w:rPr>
        <w:t>Criminality</w:t>
      </w:r>
      <w:r>
        <w:rPr>
          <w:spacing w:val="-4"/>
          <w:sz w:val="24"/>
        </w:rPr>
        <w:t xml:space="preserve"> </w:t>
      </w:r>
      <w:r>
        <w:rPr>
          <w:b/>
          <w:sz w:val="24"/>
        </w:rPr>
        <w:t>–</w:t>
      </w:r>
      <w:r>
        <w:rPr>
          <w:b/>
          <w:spacing w:val="-2"/>
          <w:sz w:val="24"/>
        </w:rPr>
        <w:t xml:space="preserve"> </w:t>
      </w:r>
      <w:r>
        <w:rPr>
          <w:sz w:val="24"/>
        </w:rPr>
        <w:t>which</w:t>
      </w:r>
      <w:r>
        <w:rPr>
          <w:spacing w:val="-1"/>
          <w:sz w:val="24"/>
        </w:rPr>
        <w:t xml:space="preserve"> </w:t>
      </w:r>
      <w:r>
        <w:rPr>
          <w:sz w:val="24"/>
        </w:rPr>
        <w:t>may</w:t>
      </w:r>
      <w:r>
        <w:rPr>
          <w:spacing w:val="-6"/>
          <w:sz w:val="24"/>
        </w:rPr>
        <w:t xml:space="preserve"> </w:t>
      </w:r>
      <w:r>
        <w:rPr>
          <w:sz w:val="24"/>
        </w:rPr>
        <w:t>include</w:t>
      </w:r>
      <w:r>
        <w:rPr>
          <w:spacing w:val="-2"/>
          <w:sz w:val="24"/>
        </w:rPr>
        <w:t xml:space="preserve"> </w:t>
      </w:r>
      <w:r>
        <w:rPr>
          <w:sz w:val="24"/>
        </w:rPr>
        <w:t>involvement</w:t>
      </w:r>
      <w:r>
        <w:rPr>
          <w:spacing w:val="-1"/>
          <w:sz w:val="24"/>
        </w:rPr>
        <w:t xml:space="preserve"> </w:t>
      </w:r>
      <w:r>
        <w:rPr>
          <w:sz w:val="24"/>
        </w:rPr>
        <w:t>with</w:t>
      </w:r>
      <w:r>
        <w:rPr>
          <w:spacing w:val="-4"/>
          <w:sz w:val="24"/>
        </w:rPr>
        <w:t xml:space="preserve"> </w:t>
      </w:r>
      <w:r>
        <w:rPr>
          <w:sz w:val="24"/>
        </w:rPr>
        <w:t>criminal</w:t>
      </w:r>
      <w:r>
        <w:rPr>
          <w:spacing w:val="-7"/>
          <w:sz w:val="24"/>
        </w:rPr>
        <w:t xml:space="preserve"> </w:t>
      </w:r>
      <w:r>
        <w:rPr>
          <w:sz w:val="24"/>
        </w:rPr>
        <w:t>groups, imprisonment, and poor resettlement / reintegration;</w:t>
      </w:r>
    </w:p>
    <w:p w14:paraId="56CEFF02" w14:textId="77777777" w:rsidR="00F94934" w:rsidRDefault="00F94934" w:rsidP="00F94934">
      <w:pPr>
        <w:pStyle w:val="ListParagraph"/>
        <w:widowControl w:val="0"/>
        <w:numPr>
          <w:ilvl w:val="1"/>
          <w:numId w:val="7"/>
        </w:numPr>
        <w:tabs>
          <w:tab w:val="left" w:pos="840"/>
        </w:tabs>
        <w:autoSpaceDE w:val="0"/>
        <w:autoSpaceDN w:val="0"/>
        <w:spacing w:before="39" w:line="249" w:lineRule="auto"/>
        <w:ind w:right="403"/>
        <w:contextualSpacing w:val="0"/>
        <w:jc w:val="both"/>
        <w:rPr>
          <w:rFonts w:ascii="Symbol" w:hAnsi="Symbol"/>
          <w:sz w:val="24"/>
        </w:rPr>
      </w:pPr>
      <w:r>
        <w:rPr>
          <w:sz w:val="24"/>
        </w:rPr>
        <w:t xml:space="preserve">Special Educational Need </w:t>
      </w:r>
      <w:r>
        <w:rPr>
          <w:b/>
          <w:sz w:val="24"/>
        </w:rPr>
        <w:t xml:space="preserve">– </w:t>
      </w:r>
      <w:r>
        <w:rPr>
          <w:sz w:val="24"/>
        </w:rPr>
        <w:t>students / pupils may experience difficulties with social interaction, empathy with others, understanding the consequences of their actions and awareness of the motivations of others.</w:t>
      </w:r>
    </w:p>
    <w:p w14:paraId="5E19C5F8" w14:textId="77777777" w:rsidR="00F94934" w:rsidRDefault="00F94934" w:rsidP="00F94934">
      <w:pPr>
        <w:pStyle w:val="BodyText"/>
        <w:spacing w:before="7"/>
        <w:rPr>
          <w:sz w:val="20"/>
        </w:rPr>
      </w:pPr>
    </w:p>
    <w:p w14:paraId="1DCC978F" w14:textId="77777777" w:rsidR="00F94934" w:rsidRDefault="00F94934" w:rsidP="00F94934">
      <w:pPr>
        <w:pStyle w:val="BodyText"/>
        <w:spacing w:line="216" w:lineRule="auto"/>
        <w:ind w:left="120" w:right="438"/>
      </w:pPr>
      <w:r>
        <w:t>However,</w:t>
      </w:r>
      <w:r>
        <w:rPr>
          <w:spacing w:val="-4"/>
        </w:rPr>
        <w:t xml:space="preserve"> </w:t>
      </w:r>
      <w:r>
        <w:t>this</w:t>
      </w:r>
      <w:r>
        <w:rPr>
          <w:spacing w:val="-4"/>
        </w:rPr>
        <w:t xml:space="preserve"> </w:t>
      </w:r>
      <w:r>
        <w:t>list</w:t>
      </w:r>
      <w:r>
        <w:rPr>
          <w:spacing w:val="-3"/>
        </w:rPr>
        <w:t xml:space="preserve"> </w:t>
      </w:r>
      <w:r>
        <w:t>is</w:t>
      </w:r>
      <w:r>
        <w:rPr>
          <w:spacing w:val="-2"/>
        </w:rPr>
        <w:t xml:space="preserve"> </w:t>
      </w:r>
      <w:r>
        <w:t>not</w:t>
      </w:r>
      <w:r>
        <w:rPr>
          <w:spacing w:val="-3"/>
        </w:rPr>
        <w:t xml:space="preserve"> </w:t>
      </w:r>
      <w:r>
        <w:t>exhaustive,</w:t>
      </w:r>
      <w:r>
        <w:rPr>
          <w:spacing w:val="-4"/>
        </w:rPr>
        <w:t xml:space="preserve"> </w:t>
      </w:r>
      <w:r>
        <w:t>nor</w:t>
      </w:r>
      <w:r>
        <w:rPr>
          <w:spacing w:val="-4"/>
        </w:rPr>
        <w:t xml:space="preserve"> </w:t>
      </w:r>
      <w:r>
        <w:t>does</w:t>
      </w:r>
      <w:r>
        <w:rPr>
          <w:spacing w:val="-2"/>
        </w:rPr>
        <w:t xml:space="preserve"> </w:t>
      </w:r>
      <w:r>
        <w:t>it mean</w:t>
      </w:r>
      <w:r>
        <w:rPr>
          <w:spacing w:val="-1"/>
        </w:rPr>
        <w:t xml:space="preserve"> </w:t>
      </w:r>
      <w:r>
        <w:t>that</w:t>
      </w:r>
      <w:r>
        <w:rPr>
          <w:spacing w:val="-3"/>
        </w:rPr>
        <w:t xml:space="preserve"> </w:t>
      </w:r>
      <w:r>
        <w:t>all</w:t>
      </w:r>
      <w:r>
        <w:rPr>
          <w:spacing w:val="-1"/>
        </w:rPr>
        <w:t xml:space="preserve"> </w:t>
      </w:r>
      <w:r>
        <w:t>young</w:t>
      </w:r>
      <w:r>
        <w:rPr>
          <w:spacing w:val="-4"/>
        </w:rPr>
        <w:t xml:space="preserve"> </w:t>
      </w:r>
      <w:r>
        <w:t>people</w:t>
      </w:r>
      <w:r>
        <w:rPr>
          <w:spacing w:val="-6"/>
        </w:rPr>
        <w:t xml:space="preserve"> </w:t>
      </w:r>
      <w:r>
        <w:t>experiencing</w:t>
      </w:r>
      <w:r>
        <w:rPr>
          <w:spacing w:val="-4"/>
        </w:rPr>
        <w:t xml:space="preserve"> </w:t>
      </w:r>
      <w:r>
        <w:t>the above are at risk of radicalisation for the purposes of violent extremism.</w:t>
      </w:r>
    </w:p>
    <w:p w14:paraId="4CDF01F8" w14:textId="77777777" w:rsidR="00F94934" w:rsidRDefault="00F94934" w:rsidP="00F94934">
      <w:pPr>
        <w:pStyle w:val="Heading4"/>
        <w:spacing w:before="182"/>
      </w:pPr>
      <w:r>
        <w:t>More</w:t>
      </w:r>
      <w:r>
        <w:rPr>
          <w:spacing w:val="-2"/>
        </w:rPr>
        <w:t xml:space="preserve"> </w:t>
      </w:r>
      <w:r>
        <w:t>critical</w:t>
      </w:r>
      <w:r>
        <w:rPr>
          <w:spacing w:val="-2"/>
        </w:rPr>
        <w:t xml:space="preserve"> </w:t>
      </w:r>
      <w:r>
        <w:t>risk</w:t>
      </w:r>
      <w:r>
        <w:rPr>
          <w:spacing w:val="-2"/>
        </w:rPr>
        <w:t xml:space="preserve"> </w:t>
      </w:r>
      <w:r>
        <w:t>factors</w:t>
      </w:r>
      <w:r>
        <w:rPr>
          <w:spacing w:val="-3"/>
        </w:rPr>
        <w:t xml:space="preserve"> </w:t>
      </w:r>
      <w:r>
        <w:t>could</w:t>
      </w:r>
      <w:r>
        <w:rPr>
          <w:spacing w:val="-2"/>
        </w:rPr>
        <w:t xml:space="preserve"> include:</w:t>
      </w:r>
    </w:p>
    <w:p w14:paraId="225B69B4" w14:textId="77777777" w:rsidR="00F94934" w:rsidRDefault="00F94934" w:rsidP="00F94934">
      <w:pPr>
        <w:pStyle w:val="ListParagraph"/>
        <w:widowControl w:val="0"/>
        <w:numPr>
          <w:ilvl w:val="1"/>
          <w:numId w:val="7"/>
        </w:numPr>
        <w:tabs>
          <w:tab w:val="left" w:pos="839"/>
          <w:tab w:val="left" w:pos="840"/>
        </w:tabs>
        <w:autoSpaceDE w:val="0"/>
        <w:autoSpaceDN w:val="0"/>
        <w:spacing w:before="188" w:line="240" w:lineRule="auto"/>
        <w:contextualSpacing w:val="0"/>
        <w:rPr>
          <w:rFonts w:ascii="Symbol" w:hAnsi="Symbol"/>
          <w:sz w:val="24"/>
        </w:rPr>
      </w:pPr>
      <w:r>
        <w:rPr>
          <w:sz w:val="24"/>
        </w:rPr>
        <w:t>Being</w:t>
      </w:r>
      <w:r>
        <w:rPr>
          <w:spacing w:val="-3"/>
          <w:sz w:val="24"/>
        </w:rPr>
        <w:t xml:space="preserve"> </w:t>
      </w:r>
      <w:r>
        <w:rPr>
          <w:sz w:val="24"/>
        </w:rPr>
        <w:t>in</w:t>
      </w:r>
      <w:r>
        <w:rPr>
          <w:spacing w:val="-3"/>
          <w:sz w:val="24"/>
        </w:rPr>
        <w:t xml:space="preserve"> </w:t>
      </w:r>
      <w:r>
        <w:rPr>
          <w:sz w:val="24"/>
        </w:rPr>
        <w:t>contact</w:t>
      </w:r>
      <w:r>
        <w:rPr>
          <w:spacing w:val="-3"/>
          <w:sz w:val="24"/>
        </w:rPr>
        <w:t xml:space="preserve"> </w:t>
      </w:r>
      <w:r>
        <w:rPr>
          <w:sz w:val="24"/>
        </w:rPr>
        <w:t xml:space="preserve">with extremist </w:t>
      </w:r>
      <w:r>
        <w:rPr>
          <w:spacing w:val="-2"/>
          <w:sz w:val="24"/>
        </w:rPr>
        <w:t>recruiters;</w:t>
      </w:r>
    </w:p>
    <w:p w14:paraId="27F2D35E" w14:textId="77777777" w:rsidR="00F94934" w:rsidRDefault="00F94934" w:rsidP="00F94934">
      <w:pPr>
        <w:pStyle w:val="ListParagraph"/>
        <w:widowControl w:val="0"/>
        <w:numPr>
          <w:ilvl w:val="1"/>
          <w:numId w:val="7"/>
        </w:numPr>
        <w:tabs>
          <w:tab w:val="left" w:pos="839"/>
          <w:tab w:val="left" w:pos="840"/>
        </w:tabs>
        <w:autoSpaceDE w:val="0"/>
        <w:autoSpaceDN w:val="0"/>
        <w:spacing w:before="116" w:line="211" w:lineRule="auto"/>
        <w:ind w:right="1185"/>
        <w:contextualSpacing w:val="0"/>
        <w:rPr>
          <w:rFonts w:ascii="Symbol" w:hAnsi="Symbol"/>
          <w:sz w:val="24"/>
        </w:rPr>
      </w:pPr>
      <w:r>
        <w:rPr>
          <w:sz w:val="24"/>
        </w:rPr>
        <w:t>Accessing</w:t>
      </w:r>
      <w:r>
        <w:rPr>
          <w:spacing w:val="-5"/>
          <w:sz w:val="24"/>
        </w:rPr>
        <w:t xml:space="preserve"> </w:t>
      </w:r>
      <w:r>
        <w:rPr>
          <w:sz w:val="24"/>
        </w:rPr>
        <w:t>violent</w:t>
      </w:r>
      <w:r>
        <w:rPr>
          <w:spacing w:val="-3"/>
          <w:sz w:val="24"/>
        </w:rPr>
        <w:t xml:space="preserve"> </w:t>
      </w:r>
      <w:r>
        <w:rPr>
          <w:sz w:val="24"/>
        </w:rPr>
        <w:t>extremist</w:t>
      </w:r>
      <w:r>
        <w:rPr>
          <w:spacing w:val="-3"/>
          <w:sz w:val="24"/>
        </w:rPr>
        <w:t xml:space="preserve"> </w:t>
      </w:r>
      <w:r>
        <w:rPr>
          <w:sz w:val="24"/>
        </w:rPr>
        <w:t>websites,</w:t>
      </w:r>
      <w:r>
        <w:rPr>
          <w:spacing w:val="-4"/>
          <w:sz w:val="24"/>
        </w:rPr>
        <w:t xml:space="preserve"> </w:t>
      </w:r>
      <w:r>
        <w:rPr>
          <w:sz w:val="24"/>
        </w:rPr>
        <w:t>especially</w:t>
      </w:r>
      <w:r>
        <w:rPr>
          <w:spacing w:val="-5"/>
          <w:sz w:val="24"/>
        </w:rPr>
        <w:t xml:space="preserve"> </w:t>
      </w:r>
      <w:r>
        <w:rPr>
          <w:sz w:val="24"/>
        </w:rPr>
        <w:t>those</w:t>
      </w:r>
      <w:r>
        <w:rPr>
          <w:spacing w:val="-6"/>
          <w:sz w:val="24"/>
        </w:rPr>
        <w:t xml:space="preserve"> </w:t>
      </w:r>
      <w:r>
        <w:rPr>
          <w:sz w:val="24"/>
        </w:rPr>
        <w:t>with</w:t>
      </w:r>
      <w:r>
        <w:rPr>
          <w:spacing w:val="-3"/>
          <w:sz w:val="24"/>
        </w:rPr>
        <w:t xml:space="preserve"> </w:t>
      </w:r>
      <w:r>
        <w:rPr>
          <w:sz w:val="24"/>
        </w:rPr>
        <w:t>a</w:t>
      </w:r>
      <w:r>
        <w:rPr>
          <w:spacing w:val="-6"/>
          <w:sz w:val="24"/>
        </w:rPr>
        <w:t xml:space="preserve"> </w:t>
      </w:r>
      <w:r>
        <w:rPr>
          <w:sz w:val="24"/>
        </w:rPr>
        <w:t>social</w:t>
      </w:r>
      <w:r>
        <w:rPr>
          <w:spacing w:val="-7"/>
          <w:sz w:val="24"/>
        </w:rPr>
        <w:t xml:space="preserve"> </w:t>
      </w:r>
      <w:r>
        <w:rPr>
          <w:sz w:val="24"/>
        </w:rPr>
        <w:t xml:space="preserve">networking </w:t>
      </w:r>
      <w:r>
        <w:rPr>
          <w:spacing w:val="-2"/>
          <w:sz w:val="24"/>
        </w:rPr>
        <w:t>element;</w:t>
      </w:r>
    </w:p>
    <w:p w14:paraId="29A380BC" w14:textId="77777777" w:rsidR="00F94934" w:rsidRDefault="00F94934" w:rsidP="00F94934">
      <w:pPr>
        <w:pStyle w:val="ListParagraph"/>
        <w:widowControl w:val="0"/>
        <w:numPr>
          <w:ilvl w:val="1"/>
          <w:numId w:val="7"/>
        </w:numPr>
        <w:tabs>
          <w:tab w:val="left" w:pos="839"/>
          <w:tab w:val="left" w:pos="840"/>
        </w:tabs>
        <w:autoSpaceDE w:val="0"/>
        <w:autoSpaceDN w:val="0"/>
        <w:spacing w:before="22" w:line="240" w:lineRule="auto"/>
        <w:contextualSpacing w:val="0"/>
        <w:rPr>
          <w:rFonts w:ascii="Symbol" w:hAnsi="Symbol"/>
          <w:sz w:val="24"/>
        </w:rPr>
      </w:pPr>
      <w:r>
        <w:rPr>
          <w:sz w:val="24"/>
        </w:rPr>
        <w:t>Possessing</w:t>
      </w:r>
      <w:r>
        <w:rPr>
          <w:spacing w:val="-4"/>
          <w:sz w:val="24"/>
        </w:rPr>
        <w:t xml:space="preserve"> </w:t>
      </w:r>
      <w:r>
        <w:rPr>
          <w:sz w:val="24"/>
        </w:rPr>
        <w:t>or</w:t>
      </w:r>
      <w:r>
        <w:rPr>
          <w:spacing w:val="-2"/>
          <w:sz w:val="24"/>
        </w:rPr>
        <w:t xml:space="preserve"> </w:t>
      </w:r>
      <w:r>
        <w:rPr>
          <w:sz w:val="24"/>
        </w:rPr>
        <w:t>accessing</w:t>
      </w:r>
      <w:r>
        <w:rPr>
          <w:spacing w:val="-4"/>
          <w:sz w:val="24"/>
        </w:rPr>
        <w:t xml:space="preserve"> </w:t>
      </w:r>
      <w:r>
        <w:rPr>
          <w:sz w:val="24"/>
        </w:rPr>
        <w:t>violent</w:t>
      </w:r>
      <w:r>
        <w:rPr>
          <w:spacing w:val="-1"/>
          <w:sz w:val="24"/>
        </w:rPr>
        <w:t xml:space="preserve"> </w:t>
      </w:r>
      <w:r>
        <w:rPr>
          <w:sz w:val="24"/>
        </w:rPr>
        <w:t>extremist</w:t>
      </w:r>
      <w:r>
        <w:rPr>
          <w:spacing w:val="-4"/>
          <w:sz w:val="24"/>
        </w:rPr>
        <w:t xml:space="preserve"> </w:t>
      </w:r>
      <w:r>
        <w:rPr>
          <w:spacing w:val="-2"/>
          <w:sz w:val="24"/>
        </w:rPr>
        <w:t>literature;</w:t>
      </w:r>
    </w:p>
    <w:p w14:paraId="008E7FFF" w14:textId="77777777" w:rsidR="00F94934" w:rsidRDefault="00F94934" w:rsidP="00F94934">
      <w:pPr>
        <w:pStyle w:val="ListParagraph"/>
        <w:widowControl w:val="0"/>
        <w:numPr>
          <w:ilvl w:val="1"/>
          <w:numId w:val="7"/>
        </w:numPr>
        <w:tabs>
          <w:tab w:val="left" w:pos="839"/>
          <w:tab w:val="left" w:pos="840"/>
        </w:tabs>
        <w:autoSpaceDE w:val="0"/>
        <w:autoSpaceDN w:val="0"/>
        <w:spacing w:before="21" w:line="240" w:lineRule="auto"/>
        <w:contextualSpacing w:val="0"/>
        <w:rPr>
          <w:rFonts w:ascii="Symbol" w:hAnsi="Symbol"/>
          <w:sz w:val="24"/>
        </w:rPr>
      </w:pPr>
      <w:r>
        <w:rPr>
          <w:sz w:val="24"/>
        </w:rPr>
        <w:t>Using</w:t>
      </w:r>
      <w:r>
        <w:rPr>
          <w:spacing w:val="-4"/>
          <w:sz w:val="24"/>
        </w:rPr>
        <w:t xml:space="preserve"> </w:t>
      </w:r>
      <w:r>
        <w:rPr>
          <w:sz w:val="24"/>
        </w:rPr>
        <w:t>extremist</w:t>
      </w:r>
      <w:r>
        <w:rPr>
          <w:spacing w:val="-3"/>
          <w:sz w:val="24"/>
        </w:rPr>
        <w:t xml:space="preserve"> </w:t>
      </w:r>
      <w:r>
        <w:rPr>
          <w:sz w:val="24"/>
        </w:rPr>
        <w:t>narratives</w:t>
      </w:r>
      <w:r>
        <w:rPr>
          <w:spacing w:val="-2"/>
          <w:sz w:val="24"/>
        </w:rPr>
        <w:t xml:space="preserve"> </w:t>
      </w:r>
      <w:r>
        <w:rPr>
          <w:sz w:val="24"/>
        </w:rPr>
        <w:t>and a</w:t>
      </w:r>
      <w:r>
        <w:rPr>
          <w:spacing w:val="-1"/>
          <w:sz w:val="24"/>
        </w:rPr>
        <w:t xml:space="preserve"> </w:t>
      </w:r>
      <w:r>
        <w:rPr>
          <w:sz w:val="24"/>
        </w:rPr>
        <w:t>global</w:t>
      </w:r>
      <w:r>
        <w:rPr>
          <w:spacing w:val="-4"/>
          <w:sz w:val="24"/>
        </w:rPr>
        <w:t xml:space="preserve"> </w:t>
      </w:r>
      <w:r>
        <w:rPr>
          <w:sz w:val="24"/>
        </w:rPr>
        <w:t>ideology</w:t>
      </w:r>
      <w:r>
        <w:rPr>
          <w:spacing w:val="-5"/>
          <w:sz w:val="24"/>
        </w:rPr>
        <w:t xml:space="preserve"> </w:t>
      </w:r>
      <w:r>
        <w:rPr>
          <w:sz w:val="24"/>
        </w:rPr>
        <w:t>to</w:t>
      </w:r>
      <w:r>
        <w:rPr>
          <w:spacing w:val="-1"/>
          <w:sz w:val="24"/>
        </w:rPr>
        <w:t xml:space="preserve"> </w:t>
      </w:r>
      <w:r>
        <w:rPr>
          <w:sz w:val="24"/>
        </w:rPr>
        <w:t>explain</w:t>
      </w:r>
      <w:r>
        <w:rPr>
          <w:spacing w:val="-3"/>
          <w:sz w:val="24"/>
        </w:rPr>
        <w:t xml:space="preserve"> </w:t>
      </w:r>
      <w:r>
        <w:rPr>
          <w:sz w:val="24"/>
        </w:rPr>
        <w:t>personal</w:t>
      </w:r>
      <w:r>
        <w:rPr>
          <w:spacing w:val="-3"/>
          <w:sz w:val="24"/>
        </w:rPr>
        <w:t xml:space="preserve"> </w:t>
      </w:r>
      <w:r>
        <w:rPr>
          <w:spacing w:val="-2"/>
          <w:sz w:val="24"/>
        </w:rPr>
        <w:t>disadvantage;</w:t>
      </w:r>
    </w:p>
    <w:p w14:paraId="75D108FD" w14:textId="77777777" w:rsidR="00F94934" w:rsidRDefault="00F94934" w:rsidP="00F94934">
      <w:pPr>
        <w:pStyle w:val="ListParagraph"/>
        <w:widowControl w:val="0"/>
        <w:numPr>
          <w:ilvl w:val="1"/>
          <w:numId w:val="7"/>
        </w:numPr>
        <w:tabs>
          <w:tab w:val="left" w:pos="839"/>
          <w:tab w:val="left" w:pos="840"/>
        </w:tabs>
        <w:autoSpaceDE w:val="0"/>
        <w:autoSpaceDN w:val="0"/>
        <w:spacing w:before="23" w:line="240" w:lineRule="auto"/>
        <w:contextualSpacing w:val="0"/>
        <w:rPr>
          <w:rFonts w:ascii="Symbol" w:hAnsi="Symbol"/>
          <w:sz w:val="24"/>
        </w:rPr>
      </w:pPr>
      <w:r>
        <w:rPr>
          <w:sz w:val="24"/>
        </w:rPr>
        <w:t>Justifying</w:t>
      </w:r>
      <w:r>
        <w:rPr>
          <w:spacing w:val="-3"/>
          <w:sz w:val="24"/>
        </w:rPr>
        <w:t xml:space="preserve"> </w:t>
      </w:r>
      <w:r>
        <w:rPr>
          <w:sz w:val="24"/>
        </w:rPr>
        <w:t>the</w:t>
      </w:r>
      <w:r>
        <w:rPr>
          <w:spacing w:val="-2"/>
          <w:sz w:val="24"/>
        </w:rPr>
        <w:t xml:space="preserve"> </w:t>
      </w:r>
      <w:r>
        <w:rPr>
          <w:sz w:val="24"/>
        </w:rPr>
        <w:t>use</w:t>
      </w:r>
      <w:r>
        <w:rPr>
          <w:spacing w:val="-2"/>
          <w:sz w:val="24"/>
        </w:rPr>
        <w:t xml:space="preserve"> </w:t>
      </w:r>
      <w:r>
        <w:rPr>
          <w:sz w:val="24"/>
        </w:rPr>
        <w:t>of</w:t>
      </w:r>
      <w:r>
        <w:rPr>
          <w:spacing w:val="-2"/>
          <w:sz w:val="24"/>
        </w:rPr>
        <w:t xml:space="preserve"> </w:t>
      </w:r>
      <w:r>
        <w:rPr>
          <w:sz w:val="24"/>
        </w:rPr>
        <w:t>violence to solve</w:t>
      </w:r>
      <w:r>
        <w:rPr>
          <w:spacing w:val="-2"/>
          <w:sz w:val="24"/>
        </w:rPr>
        <w:t xml:space="preserve"> </w:t>
      </w:r>
      <w:r>
        <w:rPr>
          <w:sz w:val="24"/>
        </w:rPr>
        <w:t>societal</w:t>
      </w:r>
      <w:r>
        <w:rPr>
          <w:spacing w:val="-2"/>
          <w:sz w:val="24"/>
        </w:rPr>
        <w:t xml:space="preserve"> issues;</w:t>
      </w:r>
    </w:p>
    <w:p w14:paraId="6F52CA52" w14:textId="77777777" w:rsidR="00F94934" w:rsidRDefault="00F94934" w:rsidP="00F94934">
      <w:pPr>
        <w:pStyle w:val="ListParagraph"/>
        <w:widowControl w:val="0"/>
        <w:numPr>
          <w:ilvl w:val="1"/>
          <w:numId w:val="7"/>
        </w:numPr>
        <w:tabs>
          <w:tab w:val="left" w:pos="839"/>
          <w:tab w:val="left" w:pos="840"/>
        </w:tabs>
        <w:autoSpaceDE w:val="0"/>
        <w:autoSpaceDN w:val="0"/>
        <w:spacing w:before="23" w:line="240" w:lineRule="auto"/>
        <w:contextualSpacing w:val="0"/>
        <w:rPr>
          <w:rFonts w:ascii="Symbol" w:hAnsi="Symbol"/>
          <w:sz w:val="24"/>
        </w:rPr>
      </w:pPr>
      <w:r>
        <w:rPr>
          <w:sz w:val="24"/>
        </w:rPr>
        <w:t>Joining</w:t>
      </w:r>
      <w:r>
        <w:rPr>
          <w:spacing w:val="-4"/>
          <w:sz w:val="24"/>
        </w:rPr>
        <w:t xml:space="preserve"> </w:t>
      </w:r>
      <w:r>
        <w:rPr>
          <w:sz w:val="24"/>
        </w:rPr>
        <w:t>or</w:t>
      </w:r>
      <w:r>
        <w:rPr>
          <w:spacing w:val="-1"/>
          <w:sz w:val="24"/>
        </w:rPr>
        <w:t xml:space="preserve"> </w:t>
      </w:r>
      <w:r>
        <w:rPr>
          <w:sz w:val="24"/>
        </w:rPr>
        <w:t>seeking</w:t>
      </w:r>
      <w:r>
        <w:rPr>
          <w:spacing w:val="-4"/>
          <w:sz w:val="24"/>
        </w:rPr>
        <w:t xml:space="preserve"> </w:t>
      </w:r>
      <w:r>
        <w:rPr>
          <w:sz w:val="24"/>
        </w:rPr>
        <w:t>to join</w:t>
      </w:r>
      <w:r>
        <w:rPr>
          <w:spacing w:val="-3"/>
          <w:sz w:val="24"/>
        </w:rPr>
        <w:t xml:space="preserve"> </w:t>
      </w:r>
      <w:r>
        <w:rPr>
          <w:sz w:val="24"/>
        </w:rPr>
        <w:t>extremist organisations;</w:t>
      </w:r>
      <w:r>
        <w:rPr>
          <w:spacing w:val="-2"/>
          <w:sz w:val="24"/>
        </w:rPr>
        <w:t xml:space="preserve"> </w:t>
      </w:r>
      <w:r>
        <w:rPr>
          <w:spacing w:val="-5"/>
          <w:sz w:val="24"/>
        </w:rPr>
        <w:t>and</w:t>
      </w:r>
    </w:p>
    <w:p w14:paraId="56288D45" w14:textId="77777777" w:rsidR="00F94934" w:rsidRDefault="00F94934" w:rsidP="00F94934">
      <w:pPr>
        <w:pStyle w:val="ListParagraph"/>
        <w:widowControl w:val="0"/>
        <w:numPr>
          <w:ilvl w:val="1"/>
          <w:numId w:val="7"/>
        </w:numPr>
        <w:tabs>
          <w:tab w:val="left" w:pos="839"/>
          <w:tab w:val="left" w:pos="840"/>
        </w:tabs>
        <w:autoSpaceDE w:val="0"/>
        <w:autoSpaceDN w:val="0"/>
        <w:spacing w:before="23" w:line="240" w:lineRule="auto"/>
        <w:contextualSpacing w:val="0"/>
        <w:rPr>
          <w:rFonts w:ascii="Symbol" w:hAnsi="Symbol"/>
          <w:sz w:val="24"/>
        </w:rPr>
      </w:pPr>
      <w:r>
        <w:rPr>
          <w:sz w:val="24"/>
        </w:rPr>
        <w:t>Significant changes</w:t>
      </w:r>
      <w:r>
        <w:rPr>
          <w:spacing w:val="-3"/>
          <w:sz w:val="24"/>
        </w:rPr>
        <w:t xml:space="preserve"> </w:t>
      </w:r>
      <w:r>
        <w:rPr>
          <w:sz w:val="24"/>
        </w:rPr>
        <w:t>to</w:t>
      </w:r>
      <w:r>
        <w:rPr>
          <w:spacing w:val="-2"/>
          <w:sz w:val="24"/>
        </w:rPr>
        <w:t xml:space="preserve"> </w:t>
      </w:r>
      <w:r>
        <w:rPr>
          <w:sz w:val="24"/>
        </w:rPr>
        <w:t>appearance</w:t>
      </w:r>
      <w:r>
        <w:rPr>
          <w:spacing w:val="-1"/>
          <w:sz w:val="24"/>
        </w:rPr>
        <w:t xml:space="preserve"> </w:t>
      </w:r>
      <w:r>
        <w:rPr>
          <w:sz w:val="24"/>
        </w:rPr>
        <w:t>and</w:t>
      </w:r>
      <w:r>
        <w:rPr>
          <w:spacing w:val="-2"/>
          <w:sz w:val="24"/>
        </w:rPr>
        <w:t xml:space="preserve"> </w:t>
      </w:r>
      <w:r>
        <w:rPr>
          <w:sz w:val="24"/>
        </w:rPr>
        <w:t>/</w:t>
      </w:r>
      <w:r>
        <w:rPr>
          <w:spacing w:val="-1"/>
          <w:sz w:val="24"/>
        </w:rPr>
        <w:t xml:space="preserve"> </w:t>
      </w:r>
      <w:r>
        <w:rPr>
          <w:sz w:val="24"/>
        </w:rPr>
        <w:t>or</w:t>
      </w:r>
      <w:r>
        <w:rPr>
          <w:spacing w:val="-2"/>
          <w:sz w:val="24"/>
        </w:rPr>
        <w:t xml:space="preserve"> behaviour;</w:t>
      </w:r>
    </w:p>
    <w:p w14:paraId="6CC0760B" w14:textId="77777777" w:rsidR="00F94934" w:rsidRDefault="00F94934" w:rsidP="00F94934">
      <w:pPr>
        <w:pStyle w:val="ListParagraph"/>
        <w:widowControl w:val="0"/>
        <w:numPr>
          <w:ilvl w:val="1"/>
          <w:numId w:val="7"/>
        </w:numPr>
        <w:tabs>
          <w:tab w:val="left" w:pos="839"/>
          <w:tab w:val="left" w:pos="840"/>
        </w:tabs>
        <w:autoSpaceDE w:val="0"/>
        <w:autoSpaceDN w:val="0"/>
        <w:spacing w:before="118" w:line="211" w:lineRule="auto"/>
        <w:ind w:right="750"/>
        <w:contextualSpacing w:val="0"/>
        <w:rPr>
          <w:rFonts w:ascii="Symbol" w:hAnsi="Symbol"/>
          <w:sz w:val="24"/>
        </w:rPr>
      </w:pPr>
      <w:r>
        <w:rPr>
          <w:sz w:val="24"/>
        </w:rPr>
        <w:t>Experiencing</w:t>
      </w:r>
      <w:r>
        <w:rPr>
          <w:spacing w:val="-2"/>
          <w:sz w:val="24"/>
        </w:rPr>
        <w:t xml:space="preserve"> </w:t>
      </w:r>
      <w:r>
        <w:rPr>
          <w:sz w:val="24"/>
        </w:rPr>
        <w:t>a</w:t>
      </w:r>
      <w:r>
        <w:rPr>
          <w:spacing w:val="-4"/>
          <w:sz w:val="24"/>
        </w:rPr>
        <w:t xml:space="preserve"> </w:t>
      </w:r>
      <w:r>
        <w:rPr>
          <w:sz w:val="24"/>
        </w:rPr>
        <w:t>high</w:t>
      </w:r>
      <w:r>
        <w:rPr>
          <w:spacing w:val="-3"/>
          <w:sz w:val="24"/>
        </w:rPr>
        <w:t xml:space="preserve"> </w:t>
      </w:r>
      <w:r>
        <w:rPr>
          <w:sz w:val="24"/>
        </w:rPr>
        <w:t>level</w:t>
      </w:r>
      <w:r>
        <w:rPr>
          <w:spacing w:val="-6"/>
          <w:sz w:val="24"/>
        </w:rPr>
        <w:t xml:space="preserve"> </w:t>
      </w:r>
      <w:r>
        <w:rPr>
          <w:sz w:val="24"/>
        </w:rPr>
        <w:t>of social</w:t>
      </w:r>
      <w:r>
        <w:rPr>
          <w:spacing w:val="-4"/>
          <w:sz w:val="24"/>
        </w:rPr>
        <w:t xml:space="preserve"> </w:t>
      </w:r>
      <w:r>
        <w:rPr>
          <w:sz w:val="24"/>
        </w:rPr>
        <w:t>isolation</w:t>
      </w:r>
      <w:r>
        <w:rPr>
          <w:spacing w:val="-3"/>
          <w:sz w:val="24"/>
        </w:rPr>
        <w:t xml:space="preserve"> </w:t>
      </w:r>
      <w:r>
        <w:rPr>
          <w:sz w:val="24"/>
        </w:rPr>
        <w:t>resulting</w:t>
      </w:r>
      <w:r>
        <w:rPr>
          <w:spacing w:val="-2"/>
          <w:sz w:val="24"/>
        </w:rPr>
        <w:t xml:space="preserve"> </w:t>
      </w:r>
      <w:r>
        <w:rPr>
          <w:sz w:val="24"/>
        </w:rPr>
        <w:t>in</w:t>
      </w:r>
      <w:r>
        <w:rPr>
          <w:spacing w:val="-3"/>
          <w:sz w:val="24"/>
        </w:rPr>
        <w:t xml:space="preserve"> </w:t>
      </w:r>
      <w:r>
        <w:rPr>
          <w:sz w:val="24"/>
        </w:rPr>
        <w:t>issues</w:t>
      </w:r>
      <w:r>
        <w:rPr>
          <w:spacing w:val="-4"/>
          <w:sz w:val="24"/>
        </w:rPr>
        <w:t xml:space="preserve"> </w:t>
      </w:r>
      <w:r>
        <w:rPr>
          <w:sz w:val="24"/>
        </w:rPr>
        <w:t>of</w:t>
      </w:r>
      <w:r>
        <w:rPr>
          <w:spacing w:val="-3"/>
          <w:sz w:val="24"/>
        </w:rPr>
        <w:t xml:space="preserve"> </w:t>
      </w:r>
      <w:r>
        <w:rPr>
          <w:sz w:val="24"/>
        </w:rPr>
        <w:t>identity</w:t>
      </w:r>
      <w:r>
        <w:rPr>
          <w:spacing w:val="-2"/>
          <w:sz w:val="24"/>
        </w:rPr>
        <w:t xml:space="preserve"> </w:t>
      </w:r>
      <w:r>
        <w:rPr>
          <w:sz w:val="24"/>
        </w:rPr>
        <w:t>crisis</w:t>
      </w:r>
      <w:r>
        <w:rPr>
          <w:spacing w:val="-2"/>
          <w:sz w:val="24"/>
        </w:rPr>
        <w:t xml:space="preserve"> </w:t>
      </w:r>
      <w:r>
        <w:rPr>
          <w:sz w:val="24"/>
        </w:rPr>
        <w:t>and</w:t>
      </w:r>
      <w:r>
        <w:rPr>
          <w:spacing w:val="-3"/>
          <w:sz w:val="24"/>
        </w:rPr>
        <w:t xml:space="preserve"> </w:t>
      </w:r>
      <w:r>
        <w:rPr>
          <w:sz w:val="24"/>
        </w:rPr>
        <w:t>/ or personal crisis.</w:t>
      </w:r>
    </w:p>
    <w:p w14:paraId="2E7D6601" w14:textId="77777777" w:rsidR="00F94934" w:rsidRDefault="00F94934" w:rsidP="00F94934">
      <w:pPr>
        <w:pStyle w:val="BodyText"/>
        <w:spacing w:before="179"/>
        <w:ind w:left="120"/>
      </w:pPr>
      <w:r>
        <w:t>Refer</w:t>
      </w:r>
      <w:r>
        <w:rPr>
          <w:spacing w:val="-4"/>
        </w:rPr>
        <w:t xml:space="preserve"> </w:t>
      </w:r>
      <w:r>
        <w:rPr>
          <w:spacing w:val="-7"/>
        </w:rPr>
        <w:t>to</w:t>
      </w:r>
    </w:p>
    <w:p w14:paraId="1BBEFE52" w14:textId="77777777" w:rsidR="00F94934" w:rsidRDefault="00F94934" w:rsidP="00F94934">
      <w:pPr>
        <w:pStyle w:val="BodyText"/>
        <w:spacing w:before="185"/>
        <w:ind w:left="180"/>
      </w:pPr>
      <w:r>
        <w:t>The</w:t>
      </w:r>
      <w:r>
        <w:rPr>
          <w:spacing w:val="-3"/>
        </w:rPr>
        <w:t xml:space="preserve"> </w:t>
      </w:r>
      <w:r>
        <w:t>Prevent</w:t>
      </w:r>
      <w:r>
        <w:rPr>
          <w:spacing w:val="-1"/>
        </w:rPr>
        <w:t xml:space="preserve"> </w:t>
      </w:r>
      <w:r>
        <w:t>Duty</w:t>
      </w:r>
      <w:r>
        <w:rPr>
          <w:spacing w:val="-4"/>
        </w:rPr>
        <w:t xml:space="preserve"> </w:t>
      </w:r>
      <w:r>
        <w:t>for</w:t>
      </w:r>
      <w:r>
        <w:rPr>
          <w:spacing w:val="-2"/>
        </w:rPr>
        <w:t xml:space="preserve"> </w:t>
      </w:r>
      <w:r>
        <w:t>further</w:t>
      </w:r>
      <w:r>
        <w:rPr>
          <w:spacing w:val="-2"/>
        </w:rPr>
        <w:t xml:space="preserve"> details.</w:t>
      </w:r>
    </w:p>
    <w:p w14:paraId="3CFD2D57" w14:textId="57C12E22" w:rsidR="00F94934" w:rsidRDefault="00F94934">
      <w:pPr>
        <w:pBdr>
          <w:top w:val="nil"/>
          <w:left w:val="nil"/>
          <w:bottom w:val="nil"/>
          <w:right w:val="nil"/>
          <w:between w:val="nil"/>
        </w:pBdr>
        <w:ind w:left="1352"/>
        <w:rPr>
          <w:color w:val="000000"/>
        </w:rPr>
      </w:pPr>
    </w:p>
    <w:p w14:paraId="2913ABCA" w14:textId="72B22B43" w:rsidR="00F94934" w:rsidRDefault="00F94934">
      <w:pPr>
        <w:pBdr>
          <w:top w:val="nil"/>
          <w:left w:val="nil"/>
          <w:bottom w:val="nil"/>
          <w:right w:val="nil"/>
          <w:between w:val="nil"/>
        </w:pBdr>
        <w:ind w:left="1352"/>
        <w:rPr>
          <w:color w:val="000000"/>
        </w:rPr>
      </w:pPr>
    </w:p>
    <w:p w14:paraId="3832A319" w14:textId="09A7D65E" w:rsidR="00F94934" w:rsidRDefault="00F94934">
      <w:pPr>
        <w:pBdr>
          <w:top w:val="nil"/>
          <w:left w:val="nil"/>
          <w:bottom w:val="nil"/>
          <w:right w:val="nil"/>
          <w:between w:val="nil"/>
        </w:pBdr>
        <w:ind w:left="1352"/>
        <w:rPr>
          <w:color w:val="000000"/>
        </w:rPr>
      </w:pPr>
    </w:p>
    <w:p w14:paraId="06D7974A" w14:textId="17D39BC5" w:rsidR="00F94934" w:rsidRDefault="00F94934">
      <w:pPr>
        <w:pBdr>
          <w:top w:val="nil"/>
          <w:left w:val="nil"/>
          <w:bottom w:val="nil"/>
          <w:right w:val="nil"/>
          <w:between w:val="nil"/>
        </w:pBdr>
        <w:ind w:left="1352"/>
        <w:rPr>
          <w:color w:val="000000"/>
        </w:rPr>
      </w:pPr>
    </w:p>
    <w:p w14:paraId="2C0B9CA6" w14:textId="54855C1A" w:rsidR="00F94934" w:rsidRDefault="00F94934">
      <w:pPr>
        <w:pBdr>
          <w:top w:val="nil"/>
          <w:left w:val="nil"/>
          <w:bottom w:val="nil"/>
          <w:right w:val="nil"/>
          <w:between w:val="nil"/>
        </w:pBdr>
        <w:ind w:left="1352"/>
        <w:rPr>
          <w:color w:val="000000"/>
        </w:rPr>
      </w:pPr>
    </w:p>
    <w:p w14:paraId="1B2B3C72" w14:textId="64BAA393" w:rsidR="00F94934" w:rsidRDefault="00F94934">
      <w:pPr>
        <w:pBdr>
          <w:top w:val="nil"/>
          <w:left w:val="nil"/>
          <w:bottom w:val="nil"/>
          <w:right w:val="nil"/>
          <w:between w:val="nil"/>
        </w:pBdr>
        <w:ind w:left="1352"/>
        <w:rPr>
          <w:color w:val="000000"/>
        </w:rPr>
      </w:pPr>
    </w:p>
    <w:p w14:paraId="67222726" w14:textId="2444DA76" w:rsidR="00F94934" w:rsidRDefault="00F94934">
      <w:pPr>
        <w:pBdr>
          <w:top w:val="nil"/>
          <w:left w:val="nil"/>
          <w:bottom w:val="nil"/>
          <w:right w:val="nil"/>
          <w:between w:val="nil"/>
        </w:pBdr>
        <w:ind w:left="1352"/>
        <w:rPr>
          <w:color w:val="000000"/>
        </w:rPr>
      </w:pPr>
    </w:p>
    <w:p w14:paraId="007DABCD" w14:textId="70347D29" w:rsidR="00F94934" w:rsidRDefault="00F94934">
      <w:pPr>
        <w:pBdr>
          <w:top w:val="nil"/>
          <w:left w:val="nil"/>
          <w:bottom w:val="nil"/>
          <w:right w:val="nil"/>
          <w:between w:val="nil"/>
        </w:pBdr>
        <w:ind w:left="1352"/>
        <w:rPr>
          <w:color w:val="000000"/>
        </w:rPr>
      </w:pPr>
    </w:p>
    <w:p w14:paraId="28B275C0" w14:textId="615BFC52" w:rsidR="00F94934" w:rsidRDefault="00F94934">
      <w:pPr>
        <w:pBdr>
          <w:top w:val="nil"/>
          <w:left w:val="nil"/>
          <w:bottom w:val="nil"/>
          <w:right w:val="nil"/>
          <w:between w:val="nil"/>
        </w:pBdr>
        <w:ind w:left="1352"/>
        <w:rPr>
          <w:color w:val="000000"/>
        </w:rPr>
      </w:pPr>
    </w:p>
    <w:p w14:paraId="20EBD120" w14:textId="11C26B5B" w:rsidR="00F94934" w:rsidRDefault="00F94934">
      <w:pPr>
        <w:pBdr>
          <w:top w:val="nil"/>
          <w:left w:val="nil"/>
          <w:bottom w:val="nil"/>
          <w:right w:val="nil"/>
          <w:between w:val="nil"/>
        </w:pBdr>
        <w:ind w:left="1352"/>
        <w:rPr>
          <w:color w:val="000000"/>
        </w:rPr>
      </w:pPr>
    </w:p>
    <w:p w14:paraId="6A9D3468" w14:textId="2BF07C62" w:rsidR="00F94934" w:rsidRDefault="00F94934">
      <w:pPr>
        <w:pBdr>
          <w:top w:val="nil"/>
          <w:left w:val="nil"/>
          <w:bottom w:val="nil"/>
          <w:right w:val="nil"/>
          <w:between w:val="nil"/>
        </w:pBdr>
        <w:ind w:left="1352"/>
        <w:rPr>
          <w:color w:val="000000"/>
        </w:rPr>
      </w:pPr>
    </w:p>
    <w:p w14:paraId="43E08615" w14:textId="17849C3D" w:rsidR="00F94934" w:rsidRDefault="00F94934">
      <w:pPr>
        <w:pBdr>
          <w:top w:val="nil"/>
          <w:left w:val="nil"/>
          <w:bottom w:val="nil"/>
          <w:right w:val="nil"/>
          <w:between w:val="nil"/>
        </w:pBdr>
        <w:ind w:left="1352"/>
        <w:rPr>
          <w:color w:val="000000"/>
        </w:rPr>
      </w:pPr>
    </w:p>
    <w:p w14:paraId="556A8402" w14:textId="7257353D" w:rsidR="00F94934" w:rsidRDefault="00F94934">
      <w:pPr>
        <w:pBdr>
          <w:top w:val="nil"/>
          <w:left w:val="nil"/>
          <w:bottom w:val="nil"/>
          <w:right w:val="nil"/>
          <w:between w:val="nil"/>
        </w:pBdr>
        <w:ind w:left="1352"/>
        <w:rPr>
          <w:color w:val="000000"/>
        </w:rPr>
      </w:pPr>
    </w:p>
    <w:p w14:paraId="16A2504F" w14:textId="6BEFB6F2" w:rsidR="00F94934" w:rsidRDefault="00F94934">
      <w:pPr>
        <w:pBdr>
          <w:top w:val="nil"/>
          <w:left w:val="nil"/>
          <w:bottom w:val="nil"/>
          <w:right w:val="nil"/>
          <w:between w:val="nil"/>
        </w:pBdr>
        <w:ind w:left="1352"/>
        <w:rPr>
          <w:color w:val="000000"/>
        </w:rPr>
      </w:pPr>
    </w:p>
    <w:p w14:paraId="664A505B" w14:textId="4BF9A95F" w:rsidR="00F94934" w:rsidRDefault="00F94934">
      <w:pPr>
        <w:pBdr>
          <w:top w:val="nil"/>
          <w:left w:val="nil"/>
          <w:bottom w:val="nil"/>
          <w:right w:val="nil"/>
          <w:between w:val="nil"/>
        </w:pBdr>
        <w:ind w:left="1352"/>
        <w:rPr>
          <w:color w:val="000000"/>
        </w:rPr>
      </w:pPr>
    </w:p>
    <w:p w14:paraId="43E37415" w14:textId="07E929EA" w:rsidR="00F94934" w:rsidRDefault="00F94934">
      <w:pPr>
        <w:pBdr>
          <w:top w:val="nil"/>
          <w:left w:val="nil"/>
          <w:bottom w:val="nil"/>
          <w:right w:val="nil"/>
          <w:between w:val="nil"/>
        </w:pBdr>
        <w:ind w:left="1352"/>
        <w:rPr>
          <w:color w:val="000000"/>
        </w:rPr>
      </w:pPr>
    </w:p>
    <w:p w14:paraId="16F9B925" w14:textId="054090B2" w:rsidR="00F94934" w:rsidRDefault="00F94934">
      <w:pPr>
        <w:pBdr>
          <w:top w:val="nil"/>
          <w:left w:val="nil"/>
          <w:bottom w:val="nil"/>
          <w:right w:val="nil"/>
          <w:between w:val="nil"/>
        </w:pBdr>
        <w:ind w:left="1352"/>
        <w:rPr>
          <w:color w:val="000000"/>
        </w:rPr>
      </w:pPr>
    </w:p>
    <w:p w14:paraId="18FB9E62" w14:textId="07F7E567" w:rsidR="00F94934" w:rsidRDefault="00F94934">
      <w:pPr>
        <w:pBdr>
          <w:top w:val="nil"/>
          <w:left w:val="nil"/>
          <w:bottom w:val="nil"/>
          <w:right w:val="nil"/>
          <w:between w:val="nil"/>
        </w:pBdr>
        <w:ind w:left="1352"/>
        <w:rPr>
          <w:color w:val="000000"/>
        </w:rPr>
      </w:pPr>
    </w:p>
    <w:p w14:paraId="4C28650D" w14:textId="77777777" w:rsidR="00F94934" w:rsidRDefault="00F94934">
      <w:pPr>
        <w:pBdr>
          <w:top w:val="nil"/>
          <w:left w:val="nil"/>
          <w:bottom w:val="nil"/>
          <w:right w:val="nil"/>
          <w:between w:val="nil"/>
        </w:pBdr>
        <w:ind w:left="1352"/>
        <w:rPr>
          <w:color w:val="000000"/>
        </w:rPr>
      </w:pPr>
    </w:p>
    <w:p w14:paraId="0359FE0C" w14:textId="77777777" w:rsidR="004654DD" w:rsidRDefault="000D72AB">
      <w:pPr>
        <w:pBdr>
          <w:top w:val="nil"/>
          <w:left w:val="nil"/>
          <w:bottom w:val="nil"/>
          <w:right w:val="nil"/>
          <w:between w:val="nil"/>
        </w:pBdr>
        <w:ind w:left="1352"/>
        <w:rPr>
          <w:color w:val="000000"/>
        </w:rPr>
      </w:pPr>
      <w:r>
        <w:rPr>
          <w:color w:val="000000"/>
        </w:rPr>
        <w:t>The UKCB will evaluate its performance of this policy on a yearly basis.</w:t>
      </w:r>
    </w:p>
    <w:p w14:paraId="0359FE0D" w14:textId="77777777" w:rsidR="004654DD" w:rsidRDefault="004654DD">
      <w:pPr>
        <w:pBdr>
          <w:top w:val="nil"/>
          <w:left w:val="nil"/>
          <w:bottom w:val="nil"/>
          <w:right w:val="nil"/>
          <w:between w:val="nil"/>
        </w:pBdr>
        <w:ind w:left="1352"/>
        <w:rPr>
          <w:color w:val="000000"/>
          <w:sz w:val="24"/>
          <w:szCs w:val="24"/>
        </w:rPr>
      </w:pPr>
    </w:p>
    <w:p w14:paraId="0359FE0E" w14:textId="77777777" w:rsidR="004654DD" w:rsidRDefault="004654DD"/>
    <w:p w14:paraId="7FE66102" w14:textId="77777777" w:rsidR="008E1691" w:rsidRDefault="008E1691"/>
    <w:p w14:paraId="484AE71A" w14:textId="77777777" w:rsidR="008E1691" w:rsidRDefault="008E1691"/>
    <w:p w14:paraId="55F297E8" w14:textId="77777777" w:rsidR="008E1691" w:rsidRDefault="008E1691"/>
    <w:p w14:paraId="49893A29" w14:textId="702CC8FD" w:rsidR="008E1691" w:rsidRDefault="008E1691">
      <w:r>
        <w:t>Safeguarding Contacts:</w:t>
      </w:r>
    </w:p>
    <w:p w14:paraId="14345AE8" w14:textId="77777777" w:rsidR="008E1691" w:rsidRDefault="008E1691"/>
    <w:p w14:paraId="488483C6" w14:textId="77777777" w:rsidR="008E1691" w:rsidRDefault="008E1691" w:rsidP="008E1691"/>
    <w:p w14:paraId="1EC01F2B" w14:textId="77777777" w:rsidR="008E1691" w:rsidRDefault="008E1691" w:rsidP="008E1691">
      <w:pPr>
        <w:rPr>
          <w:b/>
          <w:i/>
          <w:sz w:val="28"/>
          <w:szCs w:val="28"/>
        </w:rPr>
      </w:pPr>
      <w:r>
        <w:rPr>
          <w:b/>
          <w:i/>
          <w:sz w:val="28"/>
          <w:szCs w:val="28"/>
        </w:rPr>
        <w:t>Name                              Role                                Contact</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4"/>
        <w:gridCol w:w="2779"/>
        <w:gridCol w:w="3952"/>
      </w:tblGrid>
      <w:tr w:rsidR="00843B82" w14:paraId="0A05A065" w14:textId="77777777" w:rsidTr="00843B82">
        <w:tc>
          <w:tcPr>
            <w:tcW w:w="2804" w:type="dxa"/>
          </w:tcPr>
          <w:p w14:paraId="4B787F19" w14:textId="1055FF72" w:rsidR="00843B82" w:rsidRDefault="00843B82" w:rsidP="00FA5E70">
            <w:pPr>
              <w:rPr>
                <w:i/>
                <w:sz w:val="24"/>
                <w:szCs w:val="24"/>
              </w:rPr>
            </w:pPr>
            <w:r>
              <w:rPr>
                <w:i/>
                <w:sz w:val="24"/>
                <w:szCs w:val="24"/>
              </w:rPr>
              <w:t>Hania Regman</w:t>
            </w:r>
          </w:p>
        </w:tc>
        <w:tc>
          <w:tcPr>
            <w:tcW w:w="2779" w:type="dxa"/>
          </w:tcPr>
          <w:p w14:paraId="68B0D10C" w14:textId="72987A13" w:rsidR="00843B82" w:rsidRDefault="00843B82" w:rsidP="00FA5E70">
            <w:pPr>
              <w:rPr>
                <w:i/>
                <w:sz w:val="24"/>
                <w:szCs w:val="24"/>
              </w:rPr>
            </w:pPr>
            <w:r>
              <w:rPr>
                <w:i/>
                <w:sz w:val="24"/>
                <w:szCs w:val="24"/>
              </w:rPr>
              <w:t xml:space="preserve">DDSL HR and Support Officer </w:t>
            </w:r>
          </w:p>
        </w:tc>
        <w:tc>
          <w:tcPr>
            <w:tcW w:w="3952" w:type="dxa"/>
          </w:tcPr>
          <w:p w14:paraId="5AB5E948" w14:textId="77777777" w:rsidR="00843B82" w:rsidRDefault="00843B82" w:rsidP="00FA5E70">
            <w:pPr>
              <w:rPr>
                <w:i/>
                <w:sz w:val="24"/>
                <w:szCs w:val="24"/>
              </w:rPr>
            </w:pPr>
            <w:r>
              <w:rPr>
                <w:i/>
                <w:sz w:val="24"/>
                <w:szCs w:val="24"/>
              </w:rPr>
              <w:t>Tel: 07856389729</w:t>
            </w:r>
          </w:p>
          <w:p w14:paraId="4DF9FA56" w14:textId="0FC360E7" w:rsidR="00843B82" w:rsidRDefault="00843B82" w:rsidP="00FA5E70">
            <w:pPr>
              <w:rPr>
                <w:i/>
                <w:sz w:val="24"/>
                <w:szCs w:val="24"/>
              </w:rPr>
            </w:pPr>
            <w:r>
              <w:rPr>
                <w:i/>
                <w:sz w:val="24"/>
                <w:szCs w:val="24"/>
              </w:rPr>
              <w:t xml:space="preserve">recruitment@ukcb.world </w:t>
            </w:r>
          </w:p>
        </w:tc>
      </w:tr>
      <w:tr w:rsidR="00843B82" w14:paraId="232416B5" w14:textId="77777777" w:rsidTr="00843B82">
        <w:tc>
          <w:tcPr>
            <w:tcW w:w="2804" w:type="dxa"/>
          </w:tcPr>
          <w:p w14:paraId="3E0C1336" w14:textId="77777777" w:rsidR="00843B82" w:rsidRDefault="00843B82" w:rsidP="00FA5E70">
            <w:pPr>
              <w:rPr>
                <w:i/>
                <w:sz w:val="24"/>
                <w:szCs w:val="24"/>
              </w:rPr>
            </w:pPr>
            <w:r>
              <w:rPr>
                <w:i/>
                <w:sz w:val="24"/>
                <w:szCs w:val="24"/>
              </w:rPr>
              <w:t>Faizan Muhammed</w:t>
            </w:r>
          </w:p>
          <w:p w14:paraId="14E6EC6E" w14:textId="5569270D" w:rsidR="00843B82" w:rsidRDefault="00843B82" w:rsidP="00FA5E70">
            <w:pPr>
              <w:rPr>
                <w:i/>
                <w:sz w:val="24"/>
                <w:szCs w:val="24"/>
              </w:rPr>
            </w:pPr>
          </w:p>
        </w:tc>
        <w:tc>
          <w:tcPr>
            <w:tcW w:w="2779" w:type="dxa"/>
          </w:tcPr>
          <w:p w14:paraId="7A08F21A" w14:textId="5AEDDE97" w:rsidR="00843B82" w:rsidRDefault="00843B82" w:rsidP="00FA5E70">
            <w:pPr>
              <w:rPr>
                <w:i/>
                <w:sz w:val="24"/>
                <w:szCs w:val="24"/>
              </w:rPr>
            </w:pPr>
            <w:r w:rsidRPr="003E45B8">
              <w:rPr>
                <w:i/>
                <w:sz w:val="24"/>
                <w:szCs w:val="24"/>
              </w:rPr>
              <w:t>Deputy Safeguarding Lead</w:t>
            </w:r>
          </w:p>
        </w:tc>
        <w:tc>
          <w:tcPr>
            <w:tcW w:w="3952" w:type="dxa"/>
          </w:tcPr>
          <w:p w14:paraId="60908A29" w14:textId="77777777" w:rsidR="00843B82" w:rsidRPr="00843B82" w:rsidRDefault="00843B82" w:rsidP="00843B82">
            <w:pPr>
              <w:rPr>
                <w:i/>
                <w:sz w:val="24"/>
                <w:szCs w:val="24"/>
              </w:rPr>
            </w:pPr>
            <w:r w:rsidRPr="00843B82">
              <w:rPr>
                <w:i/>
                <w:sz w:val="24"/>
                <w:szCs w:val="24"/>
              </w:rPr>
              <w:t>admin@ukcollegeofbusiness.org</w:t>
            </w:r>
          </w:p>
          <w:p w14:paraId="6BB1E827" w14:textId="241129BA" w:rsidR="00843B82" w:rsidRDefault="00843B82" w:rsidP="00FA5E70">
            <w:pPr>
              <w:rPr>
                <w:i/>
                <w:sz w:val="24"/>
                <w:szCs w:val="24"/>
              </w:rPr>
            </w:pPr>
            <w:r w:rsidRPr="00843B82">
              <w:rPr>
                <w:i/>
                <w:sz w:val="24"/>
                <w:szCs w:val="24"/>
              </w:rPr>
              <w:t>07830 074593</w:t>
            </w:r>
          </w:p>
        </w:tc>
      </w:tr>
      <w:tr w:rsidR="00843B82" w14:paraId="055A136A" w14:textId="77777777" w:rsidTr="00843B82">
        <w:tc>
          <w:tcPr>
            <w:tcW w:w="2804" w:type="dxa"/>
          </w:tcPr>
          <w:p w14:paraId="09837E50" w14:textId="417A8E73" w:rsidR="00843B82" w:rsidRDefault="00843B82" w:rsidP="00FA5E70">
            <w:pPr>
              <w:rPr>
                <w:i/>
                <w:sz w:val="24"/>
                <w:szCs w:val="24"/>
              </w:rPr>
            </w:pPr>
            <w:r>
              <w:rPr>
                <w:i/>
                <w:sz w:val="24"/>
                <w:szCs w:val="24"/>
              </w:rPr>
              <w:t xml:space="preserve">Hakan Gokce </w:t>
            </w:r>
          </w:p>
        </w:tc>
        <w:tc>
          <w:tcPr>
            <w:tcW w:w="2779" w:type="dxa"/>
          </w:tcPr>
          <w:p w14:paraId="14917F15" w14:textId="42CF579B" w:rsidR="00843B82" w:rsidRDefault="00843B82" w:rsidP="00FA5E70">
            <w:pPr>
              <w:rPr>
                <w:i/>
                <w:sz w:val="24"/>
                <w:szCs w:val="24"/>
              </w:rPr>
            </w:pPr>
            <w:r>
              <w:rPr>
                <w:i/>
                <w:sz w:val="24"/>
                <w:szCs w:val="24"/>
              </w:rPr>
              <w:t xml:space="preserve">DDSL / Consultant </w:t>
            </w:r>
          </w:p>
        </w:tc>
        <w:tc>
          <w:tcPr>
            <w:tcW w:w="3952" w:type="dxa"/>
          </w:tcPr>
          <w:p w14:paraId="40F8AFD3" w14:textId="77777777" w:rsidR="00843B82" w:rsidRDefault="00843B82" w:rsidP="00FA5E70">
            <w:pPr>
              <w:rPr>
                <w:i/>
                <w:sz w:val="24"/>
                <w:szCs w:val="24"/>
              </w:rPr>
            </w:pPr>
            <w:r>
              <w:rPr>
                <w:i/>
                <w:sz w:val="24"/>
                <w:szCs w:val="24"/>
              </w:rPr>
              <w:t>Tel: 07585344051</w:t>
            </w:r>
          </w:p>
          <w:p w14:paraId="1EDFA8C3" w14:textId="1F7E0D24" w:rsidR="00843B82" w:rsidRDefault="00843B82" w:rsidP="00843B82">
            <w:pPr>
              <w:rPr>
                <w:i/>
                <w:sz w:val="24"/>
                <w:szCs w:val="24"/>
              </w:rPr>
            </w:pPr>
            <w:r>
              <w:rPr>
                <w:i/>
                <w:sz w:val="24"/>
                <w:szCs w:val="24"/>
              </w:rPr>
              <w:t xml:space="preserve">Email: </w:t>
            </w:r>
            <w:hyperlink r:id="rId10" w:history="1">
              <w:r w:rsidRPr="005275FC">
                <w:rPr>
                  <w:rStyle w:val="Hyperlink"/>
                  <w:i/>
                  <w:sz w:val="24"/>
                  <w:szCs w:val="24"/>
                </w:rPr>
                <w:t>hakan.gokce@axiseducationaltrust</w:t>
              </w:r>
            </w:hyperlink>
            <w:r w:rsidRPr="00B13D55">
              <w:rPr>
                <w:i/>
                <w:sz w:val="24"/>
                <w:szCs w:val="24"/>
              </w:rPr>
              <w:t>.org</w:t>
            </w:r>
          </w:p>
        </w:tc>
      </w:tr>
      <w:tr w:rsidR="00843B82" w14:paraId="5EE3162A" w14:textId="77777777" w:rsidTr="00843B82">
        <w:tc>
          <w:tcPr>
            <w:tcW w:w="2804" w:type="dxa"/>
          </w:tcPr>
          <w:p w14:paraId="2156B266" w14:textId="77777777" w:rsidR="00843B82" w:rsidRDefault="00843B82" w:rsidP="00FA5E70">
            <w:pPr>
              <w:rPr>
                <w:i/>
                <w:sz w:val="24"/>
                <w:szCs w:val="24"/>
              </w:rPr>
            </w:pPr>
            <w:r>
              <w:rPr>
                <w:i/>
                <w:sz w:val="24"/>
                <w:szCs w:val="24"/>
              </w:rPr>
              <w:t>Joshua Rogers</w:t>
            </w:r>
          </w:p>
          <w:p w14:paraId="6BA7836D" w14:textId="41CAEF9A" w:rsidR="00843B82" w:rsidRDefault="00843B82" w:rsidP="00FA5E70">
            <w:pPr>
              <w:rPr>
                <w:i/>
                <w:sz w:val="24"/>
                <w:szCs w:val="24"/>
              </w:rPr>
            </w:pPr>
          </w:p>
        </w:tc>
        <w:tc>
          <w:tcPr>
            <w:tcW w:w="2779" w:type="dxa"/>
          </w:tcPr>
          <w:p w14:paraId="1469D61A" w14:textId="1D6DE4AF" w:rsidR="00843B82" w:rsidRDefault="00843B82" w:rsidP="00FA5E70">
            <w:pPr>
              <w:rPr>
                <w:i/>
                <w:sz w:val="24"/>
                <w:szCs w:val="24"/>
              </w:rPr>
            </w:pPr>
            <w:r>
              <w:rPr>
                <w:i/>
                <w:sz w:val="24"/>
                <w:szCs w:val="24"/>
              </w:rPr>
              <w:t xml:space="preserve">Digital Community Manager / Student Support </w:t>
            </w:r>
          </w:p>
        </w:tc>
        <w:tc>
          <w:tcPr>
            <w:tcW w:w="3952" w:type="dxa"/>
          </w:tcPr>
          <w:p w14:paraId="1CB70AF3" w14:textId="77777777" w:rsidR="00843B82" w:rsidRDefault="00843B82" w:rsidP="00FA5E70">
            <w:pPr>
              <w:rPr>
                <w:i/>
                <w:sz w:val="24"/>
                <w:szCs w:val="24"/>
              </w:rPr>
            </w:pPr>
            <w:bookmarkStart w:id="0" w:name="_heading=h.1fob9te" w:colFirst="0" w:colLast="0"/>
            <w:bookmarkEnd w:id="0"/>
            <w:r>
              <w:rPr>
                <w:i/>
                <w:sz w:val="24"/>
                <w:szCs w:val="24"/>
              </w:rPr>
              <w:t>Tel: 07474 675872</w:t>
            </w:r>
          </w:p>
          <w:p w14:paraId="396E7DF6" w14:textId="352BDD0D" w:rsidR="00843B82" w:rsidRDefault="00843B82" w:rsidP="00FA5E70">
            <w:pPr>
              <w:rPr>
                <w:i/>
                <w:sz w:val="24"/>
                <w:szCs w:val="24"/>
              </w:rPr>
            </w:pPr>
            <w:r>
              <w:rPr>
                <w:i/>
                <w:sz w:val="24"/>
                <w:szCs w:val="24"/>
              </w:rPr>
              <w:t>Email: josh@ukcb.world</w:t>
            </w:r>
          </w:p>
        </w:tc>
      </w:tr>
      <w:tr w:rsidR="00843B82" w14:paraId="04DB8899" w14:textId="77777777" w:rsidTr="00843B82">
        <w:tc>
          <w:tcPr>
            <w:tcW w:w="2804" w:type="dxa"/>
          </w:tcPr>
          <w:p w14:paraId="6ECC0E37" w14:textId="77777777" w:rsidR="00843B82" w:rsidRDefault="00843B82" w:rsidP="00FA5E70">
            <w:pPr>
              <w:rPr>
                <w:i/>
                <w:sz w:val="24"/>
                <w:szCs w:val="24"/>
              </w:rPr>
            </w:pPr>
          </w:p>
          <w:p w14:paraId="5C9F8A23" w14:textId="254A53A9" w:rsidR="00843B82" w:rsidRDefault="00843B82" w:rsidP="00FA5E70">
            <w:pPr>
              <w:rPr>
                <w:i/>
                <w:sz w:val="24"/>
                <w:szCs w:val="24"/>
              </w:rPr>
            </w:pPr>
            <w:r>
              <w:rPr>
                <w:i/>
                <w:sz w:val="24"/>
                <w:szCs w:val="24"/>
              </w:rPr>
              <w:t xml:space="preserve">External </w:t>
            </w:r>
          </w:p>
        </w:tc>
        <w:tc>
          <w:tcPr>
            <w:tcW w:w="2779" w:type="dxa"/>
          </w:tcPr>
          <w:p w14:paraId="6F834976" w14:textId="2F7841A7" w:rsidR="00843B82" w:rsidRDefault="00843B82" w:rsidP="00FA5E70">
            <w:pPr>
              <w:rPr>
                <w:i/>
                <w:sz w:val="24"/>
                <w:szCs w:val="24"/>
              </w:rPr>
            </w:pPr>
          </w:p>
        </w:tc>
        <w:tc>
          <w:tcPr>
            <w:tcW w:w="3952" w:type="dxa"/>
          </w:tcPr>
          <w:p w14:paraId="74C6ACAE" w14:textId="337B738B" w:rsidR="00843B82" w:rsidRDefault="00843B82" w:rsidP="00FA5E70">
            <w:pPr>
              <w:rPr>
                <w:i/>
                <w:sz w:val="24"/>
                <w:szCs w:val="24"/>
              </w:rPr>
            </w:pPr>
          </w:p>
        </w:tc>
      </w:tr>
      <w:tr w:rsidR="00843B82" w14:paraId="6A6C3947" w14:textId="77777777" w:rsidTr="00843B82">
        <w:tc>
          <w:tcPr>
            <w:tcW w:w="2804" w:type="dxa"/>
          </w:tcPr>
          <w:p w14:paraId="72380AE1" w14:textId="50DC0E7C" w:rsidR="00843B82" w:rsidRDefault="00843B82" w:rsidP="00FA5E70">
            <w:pPr>
              <w:rPr>
                <w:i/>
                <w:sz w:val="24"/>
                <w:szCs w:val="24"/>
              </w:rPr>
            </w:pPr>
            <w:r>
              <w:rPr>
                <w:i/>
                <w:sz w:val="24"/>
                <w:szCs w:val="24"/>
              </w:rPr>
              <w:t>Multi-Agency Safeguarding Hub Barnet Council</w:t>
            </w:r>
          </w:p>
        </w:tc>
        <w:tc>
          <w:tcPr>
            <w:tcW w:w="2779" w:type="dxa"/>
          </w:tcPr>
          <w:p w14:paraId="6B064329" w14:textId="2524942C" w:rsidR="00843B82" w:rsidRDefault="00843B82" w:rsidP="00FA5E70">
            <w:pPr>
              <w:rPr>
                <w:i/>
                <w:sz w:val="24"/>
                <w:szCs w:val="24"/>
              </w:rPr>
            </w:pPr>
            <w:r>
              <w:rPr>
                <w:i/>
                <w:sz w:val="24"/>
                <w:szCs w:val="24"/>
              </w:rPr>
              <w:t xml:space="preserve">The Mash Team </w:t>
            </w:r>
          </w:p>
        </w:tc>
        <w:tc>
          <w:tcPr>
            <w:tcW w:w="3952" w:type="dxa"/>
          </w:tcPr>
          <w:p w14:paraId="6A4B6B9C" w14:textId="07552FC2" w:rsidR="00843B82" w:rsidRDefault="00843B82" w:rsidP="00FA5E70">
            <w:pPr>
              <w:rPr>
                <w:i/>
                <w:sz w:val="24"/>
                <w:szCs w:val="24"/>
              </w:rPr>
            </w:pPr>
            <w:r>
              <w:rPr>
                <w:i/>
                <w:sz w:val="24"/>
                <w:szCs w:val="24"/>
              </w:rPr>
              <w:t>Tel: 0208 359 4066 Out of Hours: 0208 359 2000.</w:t>
            </w:r>
          </w:p>
        </w:tc>
      </w:tr>
      <w:tr w:rsidR="00843B82" w14:paraId="25613B67" w14:textId="77777777" w:rsidTr="00843B82">
        <w:tc>
          <w:tcPr>
            <w:tcW w:w="2804" w:type="dxa"/>
          </w:tcPr>
          <w:p w14:paraId="751412F2" w14:textId="639E1565" w:rsidR="00843B82" w:rsidRDefault="00843B82" w:rsidP="00FA5E70">
            <w:pPr>
              <w:rPr>
                <w:i/>
                <w:sz w:val="24"/>
                <w:szCs w:val="24"/>
              </w:rPr>
            </w:pPr>
            <w:r>
              <w:rPr>
                <w:i/>
                <w:sz w:val="24"/>
                <w:szCs w:val="24"/>
              </w:rPr>
              <w:t>Barnet Council</w:t>
            </w:r>
          </w:p>
        </w:tc>
        <w:tc>
          <w:tcPr>
            <w:tcW w:w="2779" w:type="dxa"/>
          </w:tcPr>
          <w:p w14:paraId="1E27C50D" w14:textId="38890012" w:rsidR="00843B82" w:rsidRDefault="00843B82" w:rsidP="00FA5E70">
            <w:pPr>
              <w:rPr>
                <w:i/>
                <w:sz w:val="24"/>
                <w:szCs w:val="24"/>
              </w:rPr>
            </w:pPr>
            <w:r>
              <w:rPr>
                <w:i/>
                <w:sz w:val="24"/>
                <w:szCs w:val="24"/>
              </w:rPr>
              <w:t>LADO (Allegations against staff)</w:t>
            </w:r>
          </w:p>
        </w:tc>
        <w:tc>
          <w:tcPr>
            <w:tcW w:w="3952" w:type="dxa"/>
          </w:tcPr>
          <w:p w14:paraId="76BF565E" w14:textId="47EEED57" w:rsidR="00843B82" w:rsidRDefault="00843B82" w:rsidP="00FA5E70">
            <w:pPr>
              <w:rPr>
                <w:i/>
                <w:sz w:val="24"/>
                <w:szCs w:val="24"/>
              </w:rPr>
            </w:pPr>
            <w:r>
              <w:rPr>
                <w:i/>
                <w:color w:val="000000"/>
                <w:sz w:val="24"/>
                <w:szCs w:val="24"/>
              </w:rPr>
              <w:t>T</w:t>
            </w:r>
            <w:r>
              <w:rPr>
                <w:color w:val="000000"/>
                <w:sz w:val="24"/>
                <w:szCs w:val="24"/>
              </w:rPr>
              <w:t xml:space="preserve">el: 0208 359 4066 </w:t>
            </w:r>
            <w:r>
              <w:rPr>
                <w:color w:val="000000"/>
              </w:rPr>
              <w:t>Out of Hours: 0208 359 2000</w:t>
            </w:r>
          </w:p>
        </w:tc>
      </w:tr>
      <w:tr w:rsidR="00843B82" w14:paraId="5D5ADCB4" w14:textId="77777777" w:rsidTr="00843B82">
        <w:tc>
          <w:tcPr>
            <w:tcW w:w="2804" w:type="dxa"/>
          </w:tcPr>
          <w:p w14:paraId="1E309D96" w14:textId="7E01F07F" w:rsidR="00843B82" w:rsidRDefault="00843B82" w:rsidP="00FA5E70">
            <w:pPr>
              <w:rPr>
                <w:i/>
                <w:sz w:val="24"/>
                <w:szCs w:val="24"/>
              </w:rPr>
            </w:pPr>
            <w:r>
              <w:rPr>
                <w:sz w:val="24"/>
                <w:szCs w:val="24"/>
              </w:rPr>
              <w:t xml:space="preserve">Barnet </w:t>
            </w:r>
            <w:r>
              <w:t>Police</w:t>
            </w:r>
          </w:p>
        </w:tc>
        <w:tc>
          <w:tcPr>
            <w:tcW w:w="2779" w:type="dxa"/>
          </w:tcPr>
          <w:p w14:paraId="4A1A3BB0" w14:textId="23B67DF6" w:rsidR="00843B82" w:rsidRDefault="00843B82" w:rsidP="00FA5E70">
            <w:pPr>
              <w:rPr>
                <w:i/>
                <w:sz w:val="24"/>
                <w:szCs w:val="24"/>
              </w:rPr>
            </w:pPr>
            <w:r>
              <w:rPr>
                <w:i/>
                <w:sz w:val="24"/>
                <w:szCs w:val="24"/>
              </w:rPr>
              <w:t xml:space="preserve">In case of Emergency </w:t>
            </w:r>
          </w:p>
        </w:tc>
        <w:tc>
          <w:tcPr>
            <w:tcW w:w="3952" w:type="dxa"/>
          </w:tcPr>
          <w:p w14:paraId="6B70B19E" w14:textId="5F000690" w:rsidR="00843B82" w:rsidRDefault="00843B82" w:rsidP="00FA5E70">
            <w:pPr>
              <w:rPr>
                <w:i/>
                <w:sz w:val="24"/>
                <w:szCs w:val="24"/>
              </w:rPr>
            </w:pPr>
            <w:r>
              <w:rPr>
                <w:i/>
                <w:sz w:val="24"/>
                <w:szCs w:val="24"/>
              </w:rPr>
              <w:t xml:space="preserve"> 999 </w:t>
            </w:r>
          </w:p>
        </w:tc>
      </w:tr>
      <w:tr w:rsidR="00843B82" w14:paraId="2DFF4733" w14:textId="77777777" w:rsidTr="00843B82">
        <w:tc>
          <w:tcPr>
            <w:tcW w:w="2804" w:type="dxa"/>
          </w:tcPr>
          <w:p w14:paraId="01D1CB39" w14:textId="14780975" w:rsidR="00843B82" w:rsidRDefault="00843B82" w:rsidP="00FA5E70">
            <w:pPr>
              <w:rPr>
                <w:sz w:val="24"/>
                <w:szCs w:val="24"/>
              </w:rPr>
            </w:pPr>
          </w:p>
        </w:tc>
        <w:tc>
          <w:tcPr>
            <w:tcW w:w="2779" w:type="dxa"/>
          </w:tcPr>
          <w:p w14:paraId="686DF769" w14:textId="512F08F9" w:rsidR="00843B82" w:rsidRDefault="00843B82" w:rsidP="00FA5E70">
            <w:pPr>
              <w:rPr>
                <w:i/>
                <w:sz w:val="24"/>
                <w:szCs w:val="24"/>
              </w:rPr>
            </w:pPr>
          </w:p>
        </w:tc>
        <w:tc>
          <w:tcPr>
            <w:tcW w:w="3952" w:type="dxa"/>
          </w:tcPr>
          <w:p w14:paraId="5DB96FB4" w14:textId="07CFFD24" w:rsidR="00843B82" w:rsidRDefault="00843B82" w:rsidP="00FA5E70">
            <w:pPr>
              <w:rPr>
                <w:i/>
                <w:sz w:val="24"/>
                <w:szCs w:val="24"/>
              </w:rPr>
            </w:pPr>
          </w:p>
        </w:tc>
      </w:tr>
    </w:tbl>
    <w:p w14:paraId="355B3E34" w14:textId="77777777" w:rsidR="008E1691" w:rsidRDefault="008E1691" w:rsidP="008E1691">
      <w:pPr>
        <w:rPr>
          <w:b/>
          <w:i/>
          <w:sz w:val="28"/>
          <w:szCs w:val="28"/>
        </w:rPr>
      </w:pPr>
    </w:p>
    <w:p w14:paraId="086E2018" w14:textId="77777777" w:rsidR="008E1691" w:rsidRDefault="008E1691" w:rsidP="008E1691"/>
    <w:p w14:paraId="2F121AFF" w14:textId="23EFA5B6" w:rsidR="008E1691" w:rsidRDefault="000D72AB">
      <w:r>
        <w:rPr>
          <w:noProof/>
        </w:rPr>
        <w:lastRenderedPageBreak/>
        <w:drawing>
          <wp:inline distT="0" distB="0" distL="0" distR="0" wp14:anchorId="3BB50AF6" wp14:editId="2B726306">
            <wp:extent cx="5724525" cy="3181350"/>
            <wp:effectExtent l="0" t="0" r="952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181350"/>
                    </a:xfrm>
                    <a:prstGeom prst="rect">
                      <a:avLst/>
                    </a:prstGeom>
                    <a:noFill/>
                    <a:ln>
                      <a:noFill/>
                    </a:ln>
                  </pic:spPr>
                </pic:pic>
              </a:graphicData>
            </a:graphic>
          </wp:inline>
        </w:drawing>
      </w:r>
    </w:p>
    <w:p w14:paraId="48606068" w14:textId="77777777" w:rsidR="008E1691" w:rsidRDefault="008E1691"/>
    <w:p w14:paraId="41D5868C" w14:textId="77777777" w:rsidR="00F94934" w:rsidRDefault="00F94934" w:rsidP="00F94934">
      <w:pPr>
        <w:spacing w:before="276"/>
        <w:ind w:left="120"/>
        <w:rPr>
          <w:b/>
          <w:sz w:val="36"/>
        </w:rPr>
      </w:pPr>
      <w:r>
        <w:rPr>
          <w:b/>
          <w:sz w:val="36"/>
        </w:rPr>
        <w:t>Useful</w:t>
      </w:r>
      <w:r>
        <w:rPr>
          <w:b/>
          <w:spacing w:val="-3"/>
          <w:sz w:val="36"/>
        </w:rPr>
        <w:t xml:space="preserve"> </w:t>
      </w:r>
      <w:r>
        <w:rPr>
          <w:b/>
          <w:sz w:val="36"/>
        </w:rPr>
        <w:t>references</w:t>
      </w:r>
      <w:r>
        <w:rPr>
          <w:b/>
          <w:spacing w:val="-2"/>
          <w:sz w:val="36"/>
        </w:rPr>
        <w:t xml:space="preserve"> </w:t>
      </w:r>
      <w:r>
        <w:rPr>
          <w:b/>
          <w:sz w:val="36"/>
        </w:rPr>
        <w:t>and</w:t>
      </w:r>
      <w:r>
        <w:rPr>
          <w:b/>
          <w:spacing w:val="-1"/>
          <w:sz w:val="36"/>
        </w:rPr>
        <w:t xml:space="preserve"> </w:t>
      </w:r>
      <w:r>
        <w:rPr>
          <w:b/>
          <w:spacing w:val="-2"/>
          <w:sz w:val="36"/>
        </w:rPr>
        <w:t>organisations</w:t>
      </w:r>
    </w:p>
    <w:p w14:paraId="3797847F" w14:textId="77777777" w:rsidR="00F94934" w:rsidRDefault="00F94934" w:rsidP="00F94934">
      <w:pPr>
        <w:pStyle w:val="ListParagraph"/>
        <w:widowControl w:val="0"/>
        <w:numPr>
          <w:ilvl w:val="2"/>
          <w:numId w:val="7"/>
        </w:numPr>
        <w:tabs>
          <w:tab w:val="left" w:pos="1559"/>
          <w:tab w:val="left" w:pos="1560"/>
        </w:tabs>
        <w:autoSpaceDE w:val="0"/>
        <w:autoSpaceDN w:val="0"/>
        <w:spacing w:before="296" w:line="240" w:lineRule="auto"/>
        <w:contextualSpacing w:val="0"/>
        <w:rPr>
          <w:rFonts w:ascii="Symbol" w:hAnsi="Symbol"/>
          <w:sz w:val="24"/>
        </w:rPr>
      </w:pPr>
      <w:r>
        <w:rPr>
          <w:sz w:val="24"/>
        </w:rPr>
        <w:t>London</w:t>
      </w:r>
      <w:r>
        <w:rPr>
          <w:spacing w:val="-4"/>
          <w:sz w:val="24"/>
        </w:rPr>
        <w:t xml:space="preserve"> </w:t>
      </w:r>
      <w:r>
        <w:rPr>
          <w:sz w:val="24"/>
        </w:rPr>
        <w:t>Safeguarding</w:t>
      </w:r>
      <w:r>
        <w:rPr>
          <w:spacing w:val="-3"/>
          <w:sz w:val="24"/>
        </w:rPr>
        <w:t xml:space="preserve"> </w:t>
      </w:r>
      <w:r>
        <w:rPr>
          <w:sz w:val="24"/>
        </w:rPr>
        <w:t>Children</w:t>
      </w:r>
      <w:r>
        <w:rPr>
          <w:spacing w:val="-3"/>
          <w:sz w:val="24"/>
        </w:rPr>
        <w:t xml:space="preserve"> </w:t>
      </w:r>
      <w:r>
        <w:rPr>
          <w:sz w:val="24"/>
        </w:rPr>
        <w:t>Board</w:t>
      </w:r>
      <w:r>
        <w:rPr>
          <w:spacing w:val="-3"/>
          <w:sz w:val="24"/>
        </w:rPr>
        <w:t xml:space="preserve"> </w:t>
      </w:r>
      <w:hyperlink r:id="rId12">
        <w:r>
          <w:rPr>
            <w:spacing w:val="-2"/>
            <w:sz w:val="24"/>
          </w:rPr>
          <w:t>www.londonscb.gov.uk</w:t>
        </w:r>
      </w:hyperlink>
    </w:p>
    <w:p w14:paraId="4AC2DB98" w14:textId="77777777" w:rsidR="00F94934" w:rsidRDefault="00F94934" w:rsidP="00F94934">
      <w:pPr>
        <w:pStyle w:val="ListParagraph"/>
        <w:widowControl w:val="0"/>
        <w:numPr>
          <w:ilvl w:val="2"/>
          <w:numId w:val="7"/>
        </w:numPr>
        <w:tabs>
          <w:tab w:val="left" w:pos="1559"/>
          <w:tab w:val="left" w:pos="1560"/>
        </w:tabs>
        <w:autoSpaceDE w:val="0"/>
        <w:autoSpaceDN w:val="0"/>
        <w:spacing w:before="23" w:line="242" w:lineRule="auto"/>
        <w:ind w:right="328"/>
        <w:contextualSpacing w:val="0"/>
        <w:rPr>
          <w:rFonts w:ascii="Symbol" w:hAnsi="Symbol"/>
          <w:sz w:val="24"/>
        </w:rPr>
      </w:pPr>
      <w:r>
        <w:rPr>
          <w:b/>
          <w:sz w:val="24"/>
        </w:rPr>
        <w:t>‘</w:t>
      </w:r>
      <w:r>
        <w:rPr>
          <w:sz w:val="24"/>
        </w:rPr>
        <w:t>What</w:t>
      </w:r>
      <w:r>
        <w:rPr>
          <w:spacing w:val="-3"/>
          <w:sz w:val="24"/>
        </w:rPr>
        <w:t xml:space="preserve"> </w:t>
      </w:r>
      <w:r>
        <w:rPr>
          <w:sz w:val="24"/>
        </w:rPr>
        <w:t>to</w:t>
      </w:r>
      <w:r>
        <w:rPr>
          <w:spacing w:val="-3"/>
          <w:sz w:val="24"/>
        </w:rPr>
        <w:t xml:space="preserve"> </w:t>
      </w:r>
      <w:r>
        <w:rPr>
          <w:sz w:val="24"/>
        </w:rPr>
        <w:t>do</w:t>
      </w:r>
      <w:r>
        <w:rPr>
          <w:spacing w:val="-1"/>
          <w:sz w:val="24"/>
        </w:rPr>
        <w:t xml:space="preserve"> </w:t>
      </w:r>
      <w:r>
        <w:rPr>
          <w:sz w:val="24"/>
        </w:rPr>
        <w:t>if</w:t>
      </w:r>
      <w:r>
        <w:rPr>
          <w:spacing w:val="-3"/>
          <w:sz w:val="24"/>
        </w:rPr>
        <w:t xml:space="preserve"> </w:t>
      </w:r>
      <w:r>
        <w:rPr>
          <w:sz w:val="24"/>
        </w:rPr>
        <w:t>you</w:t>
      </w:r>
      <w:r>
        <w:rPr>
          <w:b/>
          <w:sz w:val="24"/>
        </w:rPr>
        <w:t>’</w:t>
      </w:r>
      <w:r>
        <w:rPr>
          <w:sz w:val="24"/>
        </w:rPr>
        <w:t>re</w:t>
      </w:r>
      <w:r>
        <w:rPr>
          <w:spacing w:val="-3"/>
          <w:sz w:val="24"/>
        </w:rPr>
        <w:t xml:space="preserve"> </w:t>
      </w:r>
      <w:r>
        <w:rPr>
          <w:sz w:val="24"/>
        </w:rPr>
        <w:t>worried</w:t>
      </w:r>
      <w:r>
        <w:rPr>
          <w:spacing w:val="-3"/>
          <w:sz w:val="24"/>
        </w:rPr>
        <w:t xml:space="preserve"> </w:t>
      </w:r>
      <w:r>
        <w:rPr>
          <w:sz w:val="24"/>
        </w:rPr>
        <w:t>a</w:t>
      </w:r>
      <w:r>
        <w:rPr>
          <w:spacing w:val="-1"/>
          <w:sz w:val="24"/>
        </w:rPr>
        <w:t xml:space="preserve"> </w:t>
      </w:r>
      <w:r>
        <w:rPr>
          <w:sz w:val="24"/>
        </w:rPr>
        <w:t>child</w:t>
      </w:r>
      <w:r>
        <w:rPr>
          <w:spacing w:val="-1"/>
          <w:sz w:val="24"/>
        </w:rPr>
        <w:t xml:space="preserve"> </w:t>
      </w:r>
      <w:r>
        <w:rPr>
          <w:sz w:val="24"/>
        </w:rPr>
        <w:t>is</w:t>
      </w:r>
      <w:r>
        <w:rPr>
          <w:spacing w:val="-4"/>
          <w:sz w:val="24"/>
        </w:rPr>
        <w:t xml:space="preserve"> </w:t>
      </w:r>
      <w:r>
        <w:rPr>
          <w:sz w:val="24"/>
        </w:rPr>
        <w:t>being</w:t>
      </w:r>
      <w:r>
        <w:rPr>
          <w:spacing w:val="-2"/>
          <w:sz w:val="24"/>
        </w:rPr>
        <w:t xml:space="preserve"> </w:t>
      </w:r>
      <w:r>
        <w:rPr>
          <w:sz w:val="24"/>
        </w:rPr>
        <w:t>abused.</w:t>
      </w:r>
      <w:r>
        <w:rPr>
          <w:b/>
          <w:sz w:val="24"/>
        </w:rPr>
        <w:t>’</w:t>
      </w:r>
      <w:r>
        <w:rPr>
          <w:b/>
          <w:spacing w:val="-1"/>
          <w:sz w:val="24"/>
        </w:rPr>
        <w:t xml:space="preserve"> </w:t>
      </w:r>
      <w:r>
        <w:rPr>
          <w:sz w:val="24"/>
        </w:rPr>
        <w:t>Published</w:t>
      </w:r>
      <w:r>
        <w:rPr>
          <w:spacing w:val="-3"/>
          <w:sz w:val="24"/>
        </w:rPr>
        <w:t xml:space="preserve"> </w:t>
      </w:r>
      <w:r>
        <w:rPr>
          <w:sz w:val="24"/>
        </w:rPr>
        <w:t>by</w:t>
      </w:r>
      <w:r>
        <w:rPr>
          <w:spacing w:val="-5"/>
          <w:sz w:val="24"/>
        </w:rPr>
        <w:t xml:space="preserve"> </w:t>
      </w:r>
      <w:r>
        <w:rPr>
          <w:sz w:val="24"/>
        </w:rPr>
        <w:t>DFES</w:t>
      </w:r>
      <w:r>
        <w:rPr>
          <w:spacing w:val="-4"/>
          <w:sz w:val="24"/>
        </w:rPr>
        <w:t xml:space="preserve"> </w:t>
      </w:r>
      <w:r>
        <w:rPr>
          <w:sz w:val="24"/>
        </w:rPr>
        <w:t xml:space="preserve">04320- </w:t>
      </w:r>
      <w:r>
        <w:rPr>
          <w:spacing w:val="-4"/>
          <w:sz w:val="24"/>
        </w:rPr>
        <w:t>2006</w:t>
      </w:r>
    </w:p>
    <w:p w14:paraId="306F3FCB" w14:textId="77777777" w:rsidR="00F94934" w:rsidRDefault="00F94934" w:rsidP="00F94934">
      <w:pPr>
        <w:pStyle w:val="ListParagraph"/>
        <w:widowControl w:val="0"/>
        <w:numPr>
          <w:ilvl w:val="2"/>
          <w:numId w:val="7"/>
        </w:numPr>
        <w:tabs>
          <w:tab w:val="left" w:pos="1559"/>
          <w:tab w:val="left" w:pos="1560"/>
        </w:tabs>
        <w:autoSpaceDE w:val="0"/>
        <w:autoSpaceDN w:val="0"/>
        <w:spacing w:line="289" w:lineRule="exact"/>
        <w:contextualSpacing w:val="0"/>
        <w:rPr>
          <w:rFonts w:ascii="Symbol" w:hAnsi="Symbol"/>
          <w:sz w:val="24"/>
        </w:rPr>
      </w:pPr>
      <w:r>
        <w:rPr>
          <w:sz w:val="24"/>
        </w:rPr>
        <w:t>National</w:t>
      </w:r>
      <w:r>
        <w:rPr>
          <w:spacing w:val="-3"/>
          <w:sz w:val="24"/>
        </w:rPr>
        <w:t xml:space="preserve"> </w:t>
      </w:r>
      <w:r>
        <w:rPr>
          <w:sz w:val="24"/>
        </w:rPr>
        <w:t>Society</w:t>
      </w:r>
      <w:r>
        <w:rPr>
          <w:spacing w:val="-4"/>
          <w:sz w:val="24"/>
        </w:rPr>
        <w:t xml:space="preserve"> </w:t>
      </w:r>
      <w:r>
        <w:rPr>
          <w:sz w:val="24"/>
        </w:rPr>
        <w:t>for</w:t>
      </w:r>
      <w:r>
        <w:rPr>
          <w:spacing w:val="-3"/>
          <w:sz w:val="24"/>
        </w:rPr>
        <w:t xml:space="preserve"> </w:t>
      </w:r>
      <w:r>
        <w:rPr>
          <w:sz w:val="24"/>
        </w:rPr>
        <w:t>the</w:t>
      </w:r>
      <w:r>
        <w:rPr>
          <w:spacing w:val="-3"/>
          <w:sz w:val="24"/>
        </w:rPr>
        <w:t xml:space="preserve"> </w:t>
      </w:r>
      <w:r>
        <w:rPr>
          <w:sz w:val="24"/>
        </w:rPr>
        <w:t>Protection</w:t>
      </w:r>
      <w:r>
        <w:rPr>
          <w:spacing w:val="-2"/>
          <w:sz w:val="24"/>
        </w:rPr>
        <w:t xml:space="preserve"> </w:t>
      </w:r>
      <w:r>
        <w:rPr>
          <w:sz w:val="24"/>
        </w:rPr>
        <w:t>of</w:t>
      </w:r>
      <w:r>
        <w:rPr>
          <w:spacing w:val="1"/>
          <w:sz w:val="24"/>
        </w:rPr>
        <w:t xml:space="preserve"> </w:t>
      </w:r>
      <w:r>
        <w:rPr>
          <w:sz w:val="24"/>
        </w:rPr>
        <w:t>Children</w:t>
      </w:r>
      <w:r>
        <w:rPr>
          <w:spacing w:val="-2"/>
          <w:sz w:val="24"/>
        </w:rPr>
        <w:t xml:space="preserve"> </w:t>
      </w:r>
      <w:hyperlink r:id="rId13">
        <w:r>
          <w:rPr>
            <w:spacing w:val="-2"/>
            <w:sz w:val="24"/>
          </w:rPr>
          <w:t>www.nspcc.org.uk</w:t>
        </w:r>
      </w:hyperlink>
    </w:p>
    <w:p w14:paraId="36EF25F7" w14:textId="77777777" w:rsidR="00F94934" w:rsidRDefault="00F94934" w:rsidP="00F94934">
      <w:pPr>
        <w:pStyle w:val="ListParagraph"/>
        <w:widowControl w:val="0"/>
        <w:numPr>
          <w:ilvl w:val="2"/>
          <w:numId w:val="7"/>
        </w:numPr>
        <w:tabs>
          <w:tab w:val="left" w:pos="1559"/>
          <w:tab w:val="left" w:pos="1560"/>
        </w:tabs>
        <w:autoSpaceDE w:val="0"/>
        <w:autoSpaceDN w:val="0"/>
        <w:spacing w:line="303" w:lineRule="exact"/>
        <w:contextualSpacing w:val="0"/>
        <w:rPr>
          <w:rFonts w:ascii="Symbol" w:hAnsi="Symbol"/>
          <w:sz w:val="24"/>
        </w:rPr>
      </w:pPr>
      <w:r>
        <w:rPr>
          <w:sz w:val="24"/>
        </w:rPr>
        <w:t>Kidscape</w:t>
      </w:r>
      <w:r>
        <w:rPr>
          <w:spacing w:val="-1"/>
          <w:sz w:val="24"/>
        </w:rPr>
        <w:t xml:space="preserve"> </w:t>
      </w:r>
      <w:hyperlink r:id="rId14">
        <w:r>
          <w:rPr>
            <w:spacing w:val="-2"/>
            <w:sz w:val="24"/>
          </w:rPr>
          <w:t>www.kidscape.org.uk</w:t>
        </w:r>
      </w:hyperlink>
    </w:p>
    <w:p w14:paraId="0F9038B2" w14:textId="77777777" w:rsidR="00F94934" w:rsidRDefault="00F94934" w:rsidP="00F94934">
      <w:pPr>
        <w:pStyle w:val="ListParagraph"/>
        <w:widowControl w:val="0"/>
        <w:numPr>
          <w:ilvl w:val="2"/>
          <w:numId w:val="7"/>
        </w:numPr>
        <w:tabs>
          <w:tab w:val="left" w:pos="1559"/>
          <w:tab w:val="left" w:pos="1560"/>
        </w:tabs>
        <w:autoSpaceDE w:val="0"/>
        <w:autoSpaceDN w:val="0"/>
        <w:spacing w:before="1" w:line="305" w:lineRule="exact"/>
        <w:contextualSpacing w:val="0"/>
        <w:rPr>
          <w:rFonts w:ascii="Symbol" w:hAnsi="Symbol"/>
          <w:sz w:val="24"/>
        </w:rPr>
      </w:pPr>
      <w:r>
        <w:rPr>
          <w:sz w:val="24"/>
        </w:rPr>
        <w:t>Stonewall</w:t>
      </w:r>
      <w:r>
        <w:rPr>
          <w:spacing w:val="-2"/>
          <w:sz w:val="24"/>
        </w:rPr>
        <w:t xml:space="preserve"> </w:t>
      </w:r>
      <w:hyperlink r:id="rId15">
        <w:r>
          <w:rPr>
            <w:spacing w:val="-2"/>
            <w:sz w:val="24"/>
          </w:rPr>
          <w:t>www.stonewall.org.uk</w:t>
        </w:r>
      </w:hyperlink>
    </w:p>
    <w:p w14:paraId="2ADBAE7A" w14:textId="77777777" w:rsidR="00F94934" w:rsidRDefault="00F94934" w:rsidP="00F94934">
      <w:pPr>
        <w:pStyle w:val="ListParagraph"/>
        <w:widowControl w:val="0"/>
        <w:numPr>
          <w:ilvl w:val="2"/>
          <w:numId w:val="7"/>
        </w:numPr>
        <w:tabs>
          <w:tab w:val="left" w:pos="1559"/>
          <w:tab w:val="left" w:pos="1560"/>
        </w:tabs>
        <w:autoSpaceDE w:val="0"/>
        <w:autoSpaceDN w:val="0"/>
        <w:spacing w:line="305" w:lineRule="exact"/>
        <w:contextualSpacing w:val="0"/>
        <w:rPr>
          <w:rFonts w:ascii="Symbol" w:hAnsi="Symbol"/>
          <w:sz w:val="24"/>
        </w:rPr>
      </w:pPr>
      <w:r>
        <w:rPr>
          <w:sz w:val="24"/>
        </w:rPr>
        <w:t>The</w:t>
      </w:r>
      <w:r>
        <w:rPr>
          <w:spacing w:val="-1"/>
          <w:sz w:val="24"/>
        </w:rPr>
        <w:t xml:space="preserve"> </w:t>
      </w:r>
      <w:r>
        <w:rPr>
          <w:sz w:val="24"/>
        </w:rPr>
        <w:t>Safe</w:t>
      </w:r>
      <w:r>
        <w:rPr>
          <w:spacing w:val="-2"/>
          <w:sz w:val="24"/>
        </w:rPr>
        <w:t xml:space="preserve"> </w:t>
      </w:r>
      <w:r>
        <w:rPr>
          <w:sz w:val="24"/>
        </w:rPr>
        <w:t>Network</w:t>
      </w:r>
      <w:r>
        <w:rPr>
          <w:spacing w:val="-2"/>
          <w:sz w:val="24"/>
        </w:rPr>
        <w:t xml:space="preserve"> </w:t>
      </w:r>
      <w:hyperlink r:id="rId16">
        <w:r>
          <w:rPr>
            <w:spacing w:val="-2"/>
            <w:sz w:val="24"/>
          </w:rPr>
          <w:t>www.safenetwork.org.uk</w:t>
        </w:r>
      </w:hyperlink>
    </w:p>
    <w:p w14:paraId="48C13F6F" w14:textId="77777777" w:rsidR="00F94934" w:rsidRDefault="00F94934" w:rsidP="00F94934">
      <w:pPr>
        <w:pStyle w:val="ListParagraph"/>
        <w:widowControl w:val="0"/>
        <w:numPr>
          <w:ilvl w:val="2"/>
          <w:numId w:val="7"/>
        </w:numPr>
        <w:tabs>
          <w:tab w:val="left" w:pos="1559"/>
          <w:tab w:val="left" w:pos="1560"/>
        </w:tabs>
        <w:autoSpaceDE w:val="0"/>
        <w:autoSpaceDN w:val="0"/>
        <w:spacing w:line="305" w:lineRule="exact"/>
        <w:contextualSpacing w:val="0"/>
        <w:rPr>
          <w:rFonts w:ascii="Symbol" w:hAnsi="Symbol"/>
          <w:sz w:val="24"/>
        </w:rPr>
      </w:pPr>
      <w:r>
        <w:rPr>
          <w:sz w:val="24"/>
        </w:rPr>
        <w:t>Child Line 0800</w:t>
      </w:r>
      <w:r>
        <w:rPr>
          <w:spacing w:val="-2"/>
          <w:sz w:val="24"/>
        </w:rPr>
        <w:t xml:space="preserve"> </w:t>
      </w:r>
      <w:r>
        <w:rPr>
          <w:sz w:val="24"/>
        </w:rPr>
        <w:t>11</w:t>
      </w:r>
      <w:r>
        <w:rPr>
          <w:spacing w:val="-2"/>
          <w:sz w:val="24"/>
        </w:rPr>
        <w:t xml:space="preserve"> </w:t>
      </w:r>
      <w:r>
        <w:rPr>
          <w:sz w:val="24"/>
        </w:rPr>
        <w:t>11</w:t>
      </w:r>
      <w:r>
        <w:rPr>
          <w:spacing w:val="-1"/>
          <w:sz w:val="24"/>
        </w:rPr>
        <w:t xml:space="preserve"> </w:t>
      </w:r>
      <w:hyperlink r:id="rId17">
        <w:r>
          <w:rPr>
            <w:spacing w:val="-2"/>
            <w:sz w:val="24"/>
          </w:rPr>
          <w:t>www.childline.org.uk</w:t>
        </w:r>
      </w:hyperlink>
    </w:p>
    <w:p w14:paraId="38AB593F" w14:textId="77777777" w:rsidR="00F94934" w:rsidRDefault="00F94934" w:rsidP="00F94934">
      <w:pPr>
        <w:pStyle w:val="ListParagraph"/>
        <w:widowControl w:val="0"/>
        <w:numPr>
          <w:ilvl w:val="2"/>
          <w:numId w:val="7"/>
        </w:numPr>
        <w:tabs>
          <w:tab w:val="left" w:pos="1559"/>
          <w:tab w:val="left" w:pos="1560"/>
        </w:tabs>
        <w:autoSpaceDE w:val="0"/>
        <w:autoSpaceDN w:val="0"/>
        <w:spacing w:before="82" w:line="204" w:lineRule="auto"/>
        <w:ind w:right="767"/>
        <w:contextualSpacing w:val="0"/>
        <w:rPr>
          <w:rFonts w:ascii="Symbol" w:hAnsi="Symbol"/>
          <w:sz w:val="24"/>
        </w:rPr>
      </w:pPr>
      <w:r>
        <w:rPr>
          <w:sz w:val="24"/>
        </w:rPr>
        <w:t>Guidance</w:t>
      </w:r>
      <w:r>
        <w:rPr>
          <w:spacing w:val="-4"/>
          <w:sz w:val="24"/>
        </w:rPr>
        <w:t xml:space="preserve"> </w:t>
      </w:r>
      <w:r>
        <w:rPr>
          <w:sz w:val="24"/>
        </w:rPr>
        <w:t>for</w:t>
      </w:r>
      <w:r>
        <w:rPr>
          <w:spacing w:val="-2"/>
          <w:sz w:val="24"/>
        </w:rPr>
        <w:t xml:space="preserve"> </w:t>
      </w:r>
      <w:r>
        <w:rPr>
          <w:sz w:val="24"/>
        </w:rPr>
        <w:t>Safer</w:t>
      </w:r>
      <w:r>
        <w:rPr>
          <w:spacing w:val="-2"/>
          <w:sz w:val="24"/>
        </w:rPr>
        <w:t xml:space="preserve"> </w:t>
      </w:r>
      <w:r>
        <w:rPr>
          <w:sz w:val="24"/>
        </w:rPr>
        <w:t>Working</w:t>
      </w:r>
      <w:r>
        <w:rPr>
          <w:spacing w:val="-3"/>
          <w:sz w:val="24"/>
        </w:rPr>
        <w:t xml:space="preserve"> </w:t>
      </w:r>
      <w:r>
        <w:rPr>
          <w:sz w:val="24"/>
        </w:rPr>
        <w:t>Practice</w:t>
      </w:r>
      <w:r>
        <w:rPr>
          <w:spacing w:val="-2"/>
          <w:sz w:val="24"/>
        </w:rPr>
        <w:t xml:space="preserve"> </w:t>
      </w:r>
      <w:r>
        <w:rPr>
          <w:sz w:val="24"/>
        </w:rPr>
        <w:t>for</w:t>
      </w:r>
      <w:r>
        <w:rPr>
          <w:spacing w:val="-2"/>
          <w:sz w:val="24"/>
        </w:rPr>
        <w:t xml:space="preserve"> </w:t>
      </w:r>
      <w:r>
        <w:rPr>
          <w:sz w:val="24"/>
        </w:rPr>
        <w:t>Adults</w:t>
      </w:r>
      <w:r>
        <w:rPr>
          <w:spacing w:val="-5"/>
          <w:sz w:val="24"/>
        </w:rPr>
        <w:t xml:space="preserve"> </w:t>
      </w:r>
      <w:r>
        <w:rPr>
          <w:sz w:val="24"/>
        </w:rPr>
        <w:t>who</w:t>
      </w:r>
      <w:r>
        <w:rPr>
          <w:spacing w:val="-4"/>
          <w:sz w:val="24"/>
        </w:rPr>
        <w:t xml:space="preserve"> </w:t>
      </w:r>
      <w:r>
        <w:rPr>
          <w:sz w:val="24"/>
        </w:rPr>
        <w:t>work</w:t>
      </w:r>
      <w:r>
        <w:rPr>
          <w:spacing w:val="-4"/>
          <w:sz w:val="24"/>
        </w:rPr>
        <w:t xml:space="preserve"> </w:t>
      </w:r>
      <w:r>
        <w:rPr>
          <w:sz w:val="24"/>
        </w:rPr>
        <w:t>with</w:t>
      </w:r>
      <w:r>
        <w:rPr>
          <w:spacing w:val="-4"/>
          <w:sz w:val="24"/>
        </w:rPr>
        <w:t xml:space="preserve"> </w:t>
      </w:r>
      <w:r>
        <w:rPr>
          <w:sz w:val="24"/>
        </w:rPr>
        <w:t>Children</w:t>
      </w:r>
      <w:r>
        <w:rPr>
          <w:spacing w:val="-4"/>
          <w:sz w:val="24"/>
        </w:rPr>
        <w:t xml:space="preserve"> </w:t>
      </w:r>
      <w:r>
        <w:rPr>
          <w:sz w:val="24"/>
        </w:rPr>
        <w:t>and Young People in</w:t>
      </w:r>
    </w:p>
    <w:p w14:paraId="208B8A26" w14:textId="77777777" w:rsidR="00F94934" w:rsidRDefault="00F94934" w:rsidP="00F94934">
      <w:pPr>
        <w:pStyle w:val="ListParagraph"/>
        <w:widowControl w:val="0"/>
        <w:numPr>
          <w:ilvl w:val="2"/>
          <w:numId w:val="7"/>
        </w:numPr>
        <w:tabs>
          <w:tab w:val="left" w:pos="1559"/>
          <w:tab w:val="left" w:pos="1560"/>
        </w:tabs>
        <w:autoSpaceDE w:val="0"/>
        <w:autoSpaceDN w:val="0"/>
        <w:spacing w:before="2" w:line="240" w:lineRule="auto"/>
        <w:contextualSpacing w:val="0"/>
        <w:rPr>
          <w:rFonts w:ascii="Symbol" w:hAnsi="Symbol"/>
          <w:sz w:val="24"/>
        </w:rPr>
      </w:pPr>
      <w:r>
        <w:rPr>
          <w:sz w:val="24"/>
        </w:rPr>
        <w:t>Education</w:t>
      </w:r>
      <w:r>
        <w:rPr>
          <w:spacing w:val="-3"/>
          <w:sz w:val="24"/>
        </w:rPr>
        <w:t xml:space="preserve"> </w:t>
      </w:r>
      <w:r>
        <w:rPr>
          <w:sz w:val="24"/>
        </w:rPr>
        <w:t>Settings.</w:t>
      </w:r>
      <w:r>
        <w:rPr>
          <w:spacing w:val="-5"/>
          <w:sz w:val="24"/>
        </w:rPr>
        <w:t xml:space="preserve"> </w:t>
      </w:r>
      <w:r>
        <w:rPr>
          <w:sz w:val="24"/>
        </w:rPr>
        <w:t>March</w:t>
      </w:r>
      <w:r>
        <w:rPr>
          <w:spacing w:val="-1"/>
          <w:sz w:val="24"/>
        </w:rPr>
        <w:t xml:space="preserve"> </w:t>
      </w:r>
      <w:r>
        <w:rPr>
          <w:spacing w:val="-4"/>
          <w:sz w:val="24"/>
        </w:rPr>
        <w:t>2009</w:t>
      </w:r>
    </w:p>
    <w:p w14:paraId="243F997D" w14:textId="77777777" w:rsidR="00F94934" w:rsidRDefault="00F94934" w:rsidP="00F94934">
      <w:pPr>
        <w:pStyle w:val="ListParagraph"/>
        <w:widowControl w:val="0"/>
        <w:numPr>
          <w:ilvl w:val="2"/>
          <w:numId w:val="7"/>
        </w:numPr>
        <w:tabs>
          <w:tab w:val="left" w:pos="1559"/>
          <w:tab w:val="left" w:pos="1560"/>
        </w:tabs>
        <w:autoSpaceDE w:val="0"/>
        <w:autoSpaceDN w:val="0"/>
        <w:spacing w:before="18" w:line="240" w:lineRule="auto"/>
        <w:contextualSpacing w:val="0"/>
        <w:rPr>
          <w:rFonts w:ascii="Symbol" w:hAnsi="Symbol"/>
          <w:sz w:val="24"/>
        </w:rPr>
      </w:pPr>
      <w:r>
        <w:rPr>
          <w:sz w:val="24"/>
        </w:rPr>
        <w:t>Barnado</w:t>
      </w:r>
      <w:r>
        <w:rPr>
          <w:b/>
          <w:sz w:val="24"/>
        </w:rPr>
        <w:t>’</w:t>
      </w:r>
      <w:r>
        <w:rPr>
          <w:sz w:val="24"/>
        </w:rPr>
        <w:t>s</w:t>
      </w:r>
      <w:r>
        <w:rPr>
          <w:spacing w:val="-1"/>
          <w:sz w:val="24"/>
        </w:rPr>
        <w:t xml:space="preserve"> </w:t>
      </w:r>
      <w:hyperlink r:id="rId18">
        <w:r>
          <w:rPr>
            <w:spacing w:val="-2"/>
            <w:sz w:val="24"/>
          </w:rPr>
          <w:t>www.barnados.org.uk</w:t>
        </w:r>
      </w:hyperlink>
    </w:p>
    <w:p w14:paraId="36F02767" w14:textId="77777777" w:rsidR="00F94934" w:rsidRDefault="00000000" w:rsidP="00F94934">
      <w:pPr>
        <w:pStyle w:val="ListParagraph"/>
        <w:widowControl w:val="0"/>
        <w:numPr>
          <w:ilvl w:val="2"/>
          <w:numId w:val="7"/>
        </w:numPr>
        <w:tabs>
          <w:tab w:val="left" w:pos="1559"/>
          <w:tab w:val="left" w:pos="1560"/>
        </w:tabs>
        <w:autoSpaceDE w:val="0"/>
        <w:autoSpaceDN w:val="0"/>
        <w:spacing w:before="67" w:line="204" w:lineRule="auto"/>
        <w:ind w:left="1559" w:right="1655"/>
        <w:contextualSpacing w:val="0"/>
        <w:rPr>
          <w:rFonts w:ascii="Symbol" w:hAnsi="Symbol"/>
          <w:sz w:val="24"/>
        </w:rPr>
      </w:pPr>
      <w:hyperlink r:id="rId19">
        <w:r w:rsidR="00F94934">
          <w:rPr>
            <w:sz w:val="24"/>
          </w:rPr>
          <w:t>www.horsesmouth.co.uk</w:t>
        </w:r>
        <w:r w:rsidR="00F94934">
          <w:rPr>
            <w:spacing w:val="-6"/>
            <w:sz w:val="24"/>
          </w:rPr>
          <w:t xml:space="preserve"> </w:t>
        </w:r>
      </w:hyperlink>
      <w:r w:rsidR="00F94934">
        <w:rPr>
          <w:sz w:val="24"/>
        </w:rPr>
        <w:t>Mentoring</w:t>
      </w:r>
      <w:r w:rsidR="00F94934">
        <w:rPr>
          <w:spacing w:val="-5"/>
          <w:sz w:val="24"/>
        </w:rPr>
        <w:t xml:space="preserve"> </w:t>
      </w:r>
      <w:r w:rsidR="00F94934">
        <w:rPr>
          <w:sz w:val="24"/>
        </w:rPr>
        <w:t>site</w:t>
      </w:r>
      <w:r w:rsidR="00F94934">
        <w:rPr>
          <w:spacing w:val="-6"/>
          <w:sz w:val="24"/>
        </w:rPr>
        <w:t xml:space="preserve"> </w:t>
      </w:r>
      <w:r w:rsidR="00F94934">
        <w:rPr>
          <w:sz w:val="24"/>
        </w:rPr>
        <w:t>where</w:t>
      </w:r>
      <w:r w:rsidR="00F94934">
        <w:rPr>
          <w:spacing w:val="-6"/>
          <w:sz w:val="24"/>
        </w:rPr>
        <w:t xml:space="preserve"> </w:t>
      </w:r>
      <w:r w:rsidR="00F94934">
        <w:rPr>
          <w:sz w:val="24"/>
        </w:rPr>
        <w:t>users</w:t>
      </w:r>
      <w:r w:rsidR="00F94934">
        <w:rPr>
          <w:spacing w:val="-5"/>
          <w:sz w:val="24"/>
        </w:rPr>
        <w:t xml:space="preserve"> </w:t>
      </w:r>
      <w:r w:rsidR="00F94934">
        <w:rPr>
          <w:sz w:val="24"/>
        </w:rPr>
        <w:t>can</w:t>
      </w:r>
      <w:r w:rsidR="00F94934">
        <w:rPr>
          <w:spacing w:val="-3"/>
          <w:sz w:val="24"/>
        </w:rPr>
        <w:t xml:space="preserve"> </w:t>
      </w:r>
      <w:r w:rsidR="00F94934">
        <w:rPr>
          <w:sz w:val="24"/>
        </w:rPr>
        <w:t>give</w:t>
      </w:r>
      <w:r w:rsidR="00F94934">
        <w:rPr>
          <w:spacing w:val="-6"/>
          <w:sz w:val="24"/>
        </w:rPr>
        <w:t xml:space="preserve"> </w:t>
      </w:r>
      <w:r w:rsidR="00F94934">
        <w:rPr>
          <w:sz w:val="24"/>
        </w:rPr>
        <w:t>and receive confidential advice.</w:t>
      </w:r>
    </w:p>
    <w:p w14:paraId="36246FD6" w14:textId="77777777" w:rsidR="00F94934" w:rsidRDefault="00000000" w:rsidP="00F94934">
      <w:pPr>
        <w:pStyle w:val="ListParagraph"/>
        <w:widowControl w:val="0"/>
        <w:numPr>
          <w:ilvl w:val="2"/>
          <w:numId w:val="7"/>
        </w:numPr>
        <w:tabs>
          <w:tab w:val="left" w:pos="1559"/>
          <w:tab w:val="left" w:pos="1560"/>
        </w:tabs>
        <w:autoSpaceDE w:val="0"/>
        <w:autoSpaceDN w:val="0"/>
        <w:spacing w:before="5" w:line="240" w:lineRule="auto"/>
        <w:contextualSpacing w:val="0"/>
        <w:rPr>
          <w:rFonts w:ascii="Symbol" w:hAnsi="Symbol"/>
          <w:sz w:val="24"/>
        </w:rPr>
      </w:pPr>
      <w:hyperlink r:id="rId20">
        <w:r w:rsidR="00F94934">
          <w:rPr>
            <w:spacing w:val="-2"/>
            <w:sz w:val="24"/>
          </w:rPr>
          <w:t>http://www.thehideout.org.uk/</w:t>
        </w:r>
      </w:hyperlink>
    </w:p>
    <w:p w14:paraId="2EE34148" w14:textId="77777777" w:rsidR="00F94934" w:rsidRDefault="00F94934" w:rsidP="00F94934">
      <w:pPr>
        <w:pStyle w:val="BodyText"/>
        <w:spacing w:before="11"/>
        <w:rPr>
          <w:sz w:val="23"/>
        </w:rPr>
      </w:pPr>
    </w:p>
    <w:p w14:paraId="5F4C2725" w14:textId="77777777" w:rsidR="00F94934" w:rsidRDefault="00F94934" w:rsidP="00F94934">
      <w:pPr>
        <w:pStyle w:val="BodyText"/>
        <w:ind w:left="120"/>
      </w:pPr>
      <w:r>
        <w:t>Below</w:t>
      </w:r>
      <w:r>
        <w:rPr>
          <w:spacing w:val="-2"/>
        </w:rPr>
        <w:t xml:space="preserve"> </w:t>
      </w:r>
      <w:r>
        <w:t>is</w:t>
      </w:r>
      <w:r>
        <w:rPr>
          <w:spacing w:val="-2"/>
        </w:rPr>
        <w:t xml:space="preserve"> </w:t>
      </w:r>
      <w:r>
        <w:t>a</w:t>
      </w:r>
      <w:r>
        <w:rPr>
          <w:spacing w:val="-4"/>
        </w:rPr>
        <w:t xml:space="preserve"> </w:t>
      </w:r>
      <w:r>
        <w:t>selection</w:t>
      </w:r>
      <w:r>
        <w:rPr>
          <w:spacing w:val="-3"/>
        </w:rPr>
        <w:t xml:space="preserve"> </w:t>
      </w:r>
      <w:r>
        <w:t>of</w:t>
      </w:r>
      <w:r>
        <w:rPr>
          <w:spacing w:val="-2"/>
        </w:rPr>
        <w:t xml:space="preserve"> </w:t>
      </w:r>
      <w:r>
        <w:t>useful</w:t>
      </w:r>
      <w:r>
        <w:rPr>
          <w:spacing w:val="-4"/>
        </w:rPr>
        <w:t xml:space="preserve"> </w:t>
      </w:r>
      <w:r>
        <w:t>teaching</w:t>
      </w:r>
      <w:r>
        <w:rPr>
          <w:spacing w:val="-4"/>
        </w:rPr>
        <w:t xml:space="preserve"> </w:t>
      </w:r>
      <w:r>
        <w:t>resources</w:t>
      </w:r>
      <w:r>
        <w:rPr>
          <w:spacing w:val="-1"/>
        </w:rPr>
        <w:t xml:space="preserve"> </w:t>
      </w:r>
      <w:r>
        <w:t>on domestic</w:t>
      </w:r>
      <w:r>
        <w:rPr>
          <w:spacing w:val="-5"/>
        </w:rPr>
        <w:t xml:space="preserve"> </w:t>
      </w:r>
      <w:r>
        <w:t>abuse/violence</w:t>
      </w:r>
      <w:r>
        <w:rPr>
          <w:spacing w:val="-1"/>
        </w:rPr>
        <w:t xml:space="preserve"> </w:t>
      </w:r>
      <w:r>
        <w:t>for</w:t>
      </w:r>
      <w:r>
        <w:rPr>
          <w:spacing w:val="-3"/>
        </w:rPr>
        <w:t xml:space="preserve"> </w:t>
      </w:r>
      <w:r>
        <w:rPr>
          <w:spacing w:val="-2"/>
        </w:rPr>
        <w:t>Centres</w:t>
      </w:r>
    </w:p>
    <w:p w14:paraId="078694EE" w14:textId="77777777" w:rsidR="00F94934" w:rsidRDefault="00F94934" w:rsidP="00F94934">
      <w:pPr>
        <w:pStyle w:val="ListParagraph"/>
        <w:widowControl w:val="0"/>
        <w:numPr>
          <w:ilvl w:val="2"/>
          <w:numId w:val="7"/>
        </w:numPr>
        <w:tabs>
          <w:tab w:val="left" w:pos="1559"/>
          <w:tab w:val="left" w:pos="1560"/>
        </w:tabs>
        <w:autoSpaceDE w:val="0"/>
        <w:autoSpaceDN w:val="0"/>
        <w:spacing w:before="16" w:line="300" w:lineRule="exact"/>
        <w:contextualSpacing w:val="0"/>
        <w:rPr>
          <w:rFonts w:ascii="Symbol" w:hAnsi="Symbol"/>
          <w:sz w:val="24"/>
        </w:rPr>
      </w:pPr>
      <w:r>
        <w:rPr>
          <w:b/>
          <w:sz w:val="24"/>
        </w:rPr>
        <w:t>‘</w:t>
      </w:r>
      <w:r>
        <w:rPr>
          <w:sz w:val="24"/>
        </w:rPr>
        <w:t>Is</w:t>
      </w:r>
      <w:r>
        <w:rPr>
          <w:spacing w:val="-2"/>
          <w:sz w:val="24"/>
        </w:rPr>
        <w:t xml:space="preserve"> </w:t>
      </w:r>
      <w:r>
        <w:rPr>
          <w:sz w:val="24"/>
        </w:rPr>
        <w:t>this</w:t>
      </w:r>
      <w:r>
        <w:rPr>
          <w:spacing w:val="-4"/>
          <w:sz w:val="24"/>
        </w:rPr>
        <w:t xml:space="preserve"> </w:t>
      </w:r>
      <w:r>
        <w:rPr>
          <w:sz w:val="24"/>
        </w:rPr>
        <w:t>Love?</w:t>
      </w:r>
      <w:r>
        <w:rPr>
          <w:b/>
          <w:sz w:val="24"/>
        </w:rPr>
        <w:t>’</w:t>
      </w:r>
      <w:r>
        <w:rPr>
          <w:b/>
          <w:spacing w:val="-1"/>
          <w:sz w:val="24"/>
        </w:rPr>
        <w:t xml:space="preserve"> </w:t>
      </w:r>
      <w:r>
        <w:rPr>
          <w:sz w:val="24"/>
        </w:rPr>
        <w:t>Lesson</w:t>
      </w:r>
      <w:r>
        <w:rPr>
          <w:spacing w:val="-3"/>
          <w:sz w:val="24"/>
        </w:rPr>
        <w:t xml:space="preserve"> </w:t>
      </w:r>
      <w:r>
        <w:rPr>
          <w:sz w:val="24"/>
        </w:rPr>
        <w:t>plans</w:t>
      </w:r>
      <w:r>
        <w:rPr>
          <w:spacing w:val="-2"/>
          <w:sz w:val="24"/>
        </w:rPr>
        <w:t xml:space="preserve"> </w:t>
      </w:r>
      <w:r>
        <w:rPr>
          <w:sz w:val="24"/>
        </w:rPr>
        <w:t>and guidance</w:t>
      </w:r>
      <w:r>
        <w:rPr>
          <w:spacing w:val="-1"/>
          <w:sz w:val="24"/>
        </w:rPr>
        <w:t xml:space="preserve"> </w:t>
      </w:r>
      <w:r>
        <w:rPr>
          <w:sz w:val="24"/>
        </w:rPr>
        <w:t>for</w:t>
      </w:r>
      <w:r>
        <w:rPr>
          <w:spacing w:val="-1"/>
          <w:sz w:val="24"/>
        </w:rPr>
        <w:t xml:space="preserve"> </w:t>
      </w:r>
      <w:r>
        <w:rPr>
          <w:spacing w:val="-2"/>
          <w:sz w:val="24"/>
        </w:rPr>
        <w:t>Centres</w:t>
      </w:r>
    </w:p>
    <w:p w14:paraId="510C23CF" w14:textId="77777777" w:rsidR="00F94934" w:rsidRDefault="00000000" w:rsidP="00F94934">
      <w:pPr>
        <w:pStyle w:val="ListParagraph"/>
        <w:widowControl w:val="0"/>
        <w:numPr>
          <w:ilvl w:val="2"/>
          <w:numId w:val="7"/>
        </w:numPr>
        <w:tabs>
          <w:tab w:val="left" w:pos="1559"/>
          <w:tab w:val="left" w:pos="1560"/>
        </w:tabs>
        <w:autoSpaceDE w:val="0"/>
        <w:autoSpaceDN w:val="0"/>
        <w:spacing w:line="300" w:lineRule="exact"/>
        <w:contextualSpacing w:val="0"/>
        <w:rPr>
          <w:rFonts w:ascii="Symbol" w:hAnsi="Symbol"/>
          <w:sz w:val="24"/>
        </w:rPr>
      </w:pPr>
      <w:hyperlink r:id="rId21">
        <w:r w:rsidR="00F94934">
          <w:rPr>
            <w:spacing w:val="-2"/>
            <w:sz w:val="24"/>
          </w:rPr>
          <w:t>http://www.devon.gov.uk/adva-education-pack.pdf</w:t>
        </w:r>
      </w:hyperlink>
    </w:p>
    <w:p w14:paraId="59C6A2A0" w14:textId="77777777" w:rsidR="00F94934" w:rsidRDefault="00F94934" w:rsidP="00F94934">
      <w:pPr>
        <w:pStyle w:val="ListParagraph"/>
        <w:widowControl w:val="0"/>
        <w:numPr>
          <w:ilvl w:val="2"/>
          <w:numId w:val="7"/>
        </w:numPr>
        <w:tabs>
          <w:tab w:val="left" w:pos="1559"/>
          <w:tab w:val="left" w:pos="1560"/>
        </w:tabs>
        <w:autoSpaceDE w:val="0"/>
        <w:autoSpaceDN w:val="0"/>
        <w:spacing w:before="5" w:line="247" w:lineRule="auto"/>
        <w:ind w:left="1559" w:right="840"/>
        <w:contextualSpacing w:val="0"/>
        <w:rPr>
          <w:rFonts w:ascii="Symbol" w:hAnsi="Symbol"/>
          <w:sz w:val="23"/>
        </w:rPr>
      </w:pPr>
      <w:r>
        <w:rPr>
          <w:sz w:val="23"/>
        </w:rPr>
        <w:t>Respect</w:t>
      </w:r>
      <w:r>
        <w:rPr>
          <w:spacing w:val="-6"/>
          <w:sz w:val="23"/>
        </w:rPr>
        <w:t xml:space="preserve"> </w:t>
      </w:r>
      <w:r>
        <w:rPr>
          <w:sz w:val="23"/>
        </w:rPr>
        <w:t>Training</w:t>
      </w:r>
      <w:r>
        <w:rPr>
          <w:spacing w:val="-4"/>
          <w:sz w:val="23"/>
        </w:rPr>
        <w:t xml:space="preserve"> </w:t>
      </w:r>
      <w:r>
        <w:rPr>
          <w:sz w:val="23"/>
        </w:rPr>
        <w:t>Resources</w:t>
      </w:r>
      <w:r>
        <w:rPr>
          <w:spacing w:val="-3"/>
          <w:sz w:val="23"/>
        </w:rPr>
        <w:t xml:space="preserve"> </w:t>
      </w:r>
      <w:r>
        <w:rPr>
          <w:sz w:val="23"/>
        </w:rPr>
        <w:t>for</w:t>
      </w:r>
      <w:r>
        <w:rPr>
          <w:spacing w:val="-2"/>
          <w:sz w:val="23"/>
        </w:rPr>
        <w:t xml:space="preserve"> </w:t>
      </w:r>
      <w:r>
        <w:rPr>
          <w:sz w:val="23"/>
        </w:rPr>
        <w:t>primary</w:t>
      </w:r>
      <w:r>
        <w:rPr>
          <w:spacing w:val="-5"/>
          <w:sz w:val="23"/>
        </w:rPr>
        <w:t xml:space="preserve"> </w:t>
      </w:r>
      <w:r>
        <w:rPr>
          <w:sz w:val="23"/>
        </w:rPr>
        <w:t>and</w:t>
      </w:r>
      <w:r>
        <w:rPr>
          <w:spacing w:val="-5"/>
          <w:sz w:val="23"/>
        </w:rPr>
        <w:t xml:space="preserve"> </w:t>
      </w:r>
      <w:r>
        <w:rPr>
          <w:sz w:val="23"/>
        </w:rPr>
        <w:t>secondary</w:t>
      </w:r>
      <w:r>
        <w:rPr>
          <w:spacing w:val="-5"/>
          <w:sz w:val="23"/>
        </w:rPr>
        <w:t xml:space="preserve"> </w:t>
      </w:r>
      <w:r>
        <w:rPr>
          <w:sz w:val="23"/>
        </w:rPr>
        <w:t>Centres</w:t>
      </w:r>
      <w:r>
        <w:rPr>
          <w:spacing w:val="-3"/>
          <w:sz w:val="23"/>
        </w:rPr>
        <w:t xml:space="preserve"> </w:t>
      </w:r>
      <w:r>
        <w:rPr>
          <w:b/>
          <w:sz w:val="23"/>
        </w:rPr>
        <w:t>–</w:t>
      </w:r>
      <w:r>
        <w:rPr>
          <w:b/>
          <w:spacing w:val="-6"/>
          <w:sz w:val="23"/>
        </w:rPr>
        <w:t xml:space="preserve"> </w:t>
      </w:r>
      <w:r>
        <w:rPr>
          <w:sz w:val="23"/>
        </w:rPr>
        <w:t>developed</w:t>
      </w:r>
      <w:r>
        <w:rPr>
          <w:spacing w:val="-5"/>
          <w:sz w:val="23"/>
        </w:rPr>
        <w:t xml:space="preserve"> </w:t>
      </w:r>
      <w:r>
        <w:rPr>
          <w:sz w:val="23"/>
        </w:rPr>
        <w:t xml:space="preserve">in Scotland but an excellent resource for use in all Centres. </w:t>
      </w:r>
      <w:hyperlink r:id="rId22">
        <w:r>
          <w:rPr>
            <w:spacing w:val="-2"/>
            <w:sz w:val="23"/>
          </w:rPr>
          <w:t>www.zerotolerance.org.uk</w:t>
        </w:r>
      </w:hyperlink>
    </w:p>
    <w:p w14:paraId="3459B994" w14:textId="77777777" w:rsidR="00F94934" w:rsidRDefault="00F94934" w:rsidP="00F94934">
      <w:pPr>
        <w:pStyle w:val="ListParagraph"/>
        <w:widowControl w:val="0"/>
        <w:numPr>
          <w:ilvl w:val="2"/>
          <w:numId w:val="7"/>
        </w:numPr>
        <w:tabs>
          <w:tab w:val="left" w:pos="1559"/>
          <w:tab w:val="left" w:pos="1560"/>
        </w:tabs>
        <w:autoSpaceDE w:val="0"/>
        <w:autoSpaceDN w:val="0"/>
        <w:spacing w:before="9" w:line="232" w:lineRule="auto"/>
        <w:ind w:right="599"/>
        <w:contextualSpacing w:val="0"/>
        <w:rPr>
          <w:rFonts w:ascii="Symbol" w:hAnsi="Symbol"/>
          <w:sz w:val="24"/>
        </w:rPr>
      </w:pPr>
      <w:r>
        <w:rPr>
          <w:b/>
          <w:sz w:val="24"/>
        </w:rPr>
        <w:t>‘</w:t>
      </w:r>
      <w:r>
        <w:rPr>
          <w:sz w:val="24"/>
        </w:rPr>
        <w:t>Stop</w:t>
      </w:r>
      <w:r>
        <w:rPr>
          <w:spacing w:val="-4"/>
          <w:sz w:val="24"/>
        </w:rPr>
        <w:t xml:space="preserve"> </w:t>
      </w:r>
      <w:r>
        <w:rPr>
          <w:sz w:val="24"/>
        </w:rPr>
        <w:t>Hitting</w:t>
      </w:r>
      <w:r>
        <w:rPr>
          <w:spacing w:val="-5"/>
          <w:sz w:val="24"/>
        </w:rPr>
        <w:t xml:space="preserve"> </w:t>
      </w:r>
      <w:r>
        <w:rPr>
          <w:sz w:val="24"/>
        </w:rPr>
        <w:t>Mum</w:t>
      </w:r>
      <w:r>
        <w:rPr>
          <w:b/>
          <w:sz w:val="24"/>
        </w:rPr>
        <w:t>’</w:t>
      </w:r>
      <w:r>
        <w:rPr>
          <w:b/>
          <w:spacing w:val="-2"/>
          <w:sz w:val="24"/>
        </w:rPr>
        <w:t xml:space="preserve"> </w:t>
      </w:r>
      <w:r>
        <w:rPr>
          <w:b/>
          <w:sz w:val="24"/>
        </w:rPr>
        <w:t>–</w:t>
      </w:r>
      <w:r>
        <w:rPr>
          <w:b/>
          <w:spacing w:val="-4"/>
          <w:sz w:val="24"/>
        </w:rPr>
        <w:t xml:space="preserve"> </w:t>
      </w:r>
      <w:r>
        <w:rPr>
          <w:sz w:val="24"/>
        </w:rPr>
        <w:t>Children</w:t>
      </w:r>
      <w:r>
        <w:rPr>
          <w:spacing w:val="-4"/>
          <w:sz w:val="24"/>
        </w:rPr>
        <w:t xml:space="preserve"> </w:t>
      </w:r>
      <w:r>
        <w:rPr>
          <w:sz w:val="24"/>
        </w:rPr>
        <w:t>talk</w:t>
      </w:r>
      <w:r>
        <w:rPr>
          <w:spacing w:val="-4"/>
          <w:sz w:val="24"/>
        </w:rPr>
        <w:t xml:space="preserve"> </w:t>
      </w:r>
      <w:r>
        <w:rPr>
          <w:sz w:val="24"/>
        </w:rPr>
        <w:t>about</w:t>
      </w:r>
      <w:r>
        <w:rPr>
          <w:spacing w:val="-4"/>
          <w:sz w:val="24"/>
        </w:rPr>
        <w:t xml:space="preserve"> </w:t>
      </w:r>
      <w:r>
        <w:rPr>
          <w:sz w:val="24"/>
        </w:rPr>
        <w:t>domestic</w:t>
      </w:r>
      <w:r>
        <w:rPr>
          <w:spacing w:val="-6"/>
          <w:sz w:val="24"/>
        </w:rPr>
        <w:t xml:space="preserve"> </w:t>
      </w:r>
      <w:r>
        <w:rPr>
          <w:sz w:val="24"/>
        </w:rPr>
        <w:t>violence</w:t>
      </w:r>
      <w:r>
        <w:rPr>
          <w:spacing w:val="-4"/>
          <w:sz w:val="24"/>
        </w:rPr>
        <w:t xml:space="preserve"> </w:t>
      </w:r>
      <w:r>
        <w:rPr>
          <w:sz w:val="24"/>
        </w:rPr>
        <w:t>(2003)</w:t>
      </w:r>
      <w:r>
        <w:rPr>
          <w:spacing w:val="-3"/>
          <w:sz w:val="24"/>
        </w:rPr>
        <w:t xml:space="preserve"> </w:t>
      </w:r>
      <w:r>
        <w:rPr>
          <w:sz w:val="24"/>
        </w:rPr>
        <w:t>Mullender A, et al Young Voice.</w:t>
      </w:r>
    </w:p>
    <w:p w14:paraId="71313A5B" w14:textId="77777777" w:rsidR="00F94934" w:rsidRDefault="00F94934" w:rsidP="00F94934">
      <w:pPr>
        <w:pStyle w:val="ListParagraph"/>
        <w:widowControl w:val="0"/>
        <w:numPr>
          <w:ilvl w:val="2"/>
          <w:numId w:val="7"/>
        </w:numPr>
        <w:tabs>
          <w:tab w:val="left" w:pos="1559"/>
          <w:tab w:val="left" w:pos="1560"/>
        </w:tabs>
        <w:autoSpaceDE w:val="0"/>
        <w:autoSpaceDN w:val="0"/>
        <w:spacing w:before="22" w:line="232" w:lineRule="auto"/>
        <w:ind w:right="1218"/>
        <w:contextualSpacing w:val="0"/>
        <w:rPr>
          <w:rFonts w:ascii="Symbol" w:hAnsi="Symbol"/>
          <w:sz w:val="24"/>
        </w:rPr>
      </w:pPr>
      <w:r>
        <w:rPr>
          <w:b/>
          <w:sz w:val="24"/>
        </w:rPr>
        <w:t>‘</w:t>
      </w:r>
      <w:r>
        <w:rPr>
          <w:sz w:val="24"/>
        </w:rPr>
        <w:t>Hitting</w:t>
      </w:r>
      <w:r>
        <w:rPr>
          <w:spacing w:val="-5"/>
          <w:sz w:val="24"/>
        </w:rPr>
        <w:t xml:space="preserve"> </w:t>
      </w:r>
      <w:r>
        <w:rPr>
          <w:sz w:val="24"/>
        </w:rPr>
        <w:t>and</w:t>
      </w:r>
      <w:r>
        <w:rPr>
          <w:spacing w:val="-2"/>
          <w:sz w:val="24"/>
        </w:rPr>
        <w:t xml:space="preserve"> </w:t>
      </w:r>
      <w:r>
        <w:rPr>
          <w:sz w:val="24"/>
        </w:rPr>
        <w:t>Hurting</w:t>
      </w:r>
      <w:r>
        <w:rPr>
          <w:spacing w:val="-5"/>
          <w:sz w:val="24"/>
        </w:rPr>
        <w:t xml:space="preserve"> </w:t>
      </w:r>
      <w:r>
        <w:rPr>
          <w:b/>
          <w:sz w:val="24"/>
        </w:rPr>
        <w:t>–</w:t>
      </w:r>
      <w:r>
        <w:rPr>
          <w:b/>
          <w:spacing w:val="-2"/>
          <w:sz w:val="24"/>
        </w:rPr>
        <w:t xml:space="preserve"> </w:t>
      </w:r>
      <w:r>
        <w:rPr>
          <w:sz w:val="24"/>
        </w:rPr>
        <w:t>Living</w:t>
      </w:r>
      <w:r>
        <w:rPr>
          <w:spacing w:val="-3"/>
          <w:sz w:val="24"/>
        </w:rPr>
        <w:t xml:space="preserve"> </w:t>
      </w:r>
      <w:r>
        <w:rPr>
          <w:sz w:val="24"/>
        </w:rPr>
        <w:t>in</w:t>
      </w:r>
      <w:r>
        <w:rPr>
          <w:spacing w:val="-4"/>
          <w:sz w:val="24"/>
        </w:rPr>
        <w:t xml:space="preserve"> </w:t>
      </w:r>
      <w:r>
        <w:rPr>
          <w:sz w:val="24"/>
        </w:rPr>
        <w:t>a</w:t>
      </w:r>
      <w:r>
        <w:rPr>
          <w:spacing w:val="-2"/>
          <w:sz w:val="24"/>
        </w:rPr>
        <w:t xml:space="preserve"> </w:t>
      </w:r>
      <w:r>
        <w:rPr>
          <w:sz w:val="24"/>
        </w:rPr>
        <w:t>Violent</w:t>
      </w:r>
      <w:r>
        <w:rPr>
          <w:spacing w:val="-1"/>
          <w:sz w:val="24"/>
        </w:rPr>
        <w:t xml:space="preserve"> </w:t>
      </w:r>
      <w:r>
        <w:rPr>
          <w:sz w:val="24"/>
        </w:rPr>
        <w:t>Family</w:t>
      </w:r>
      <w:r>
        <w:rPr>
          <w:b/>
          <w:sz w:val="24"/>
        </w:rPr>
        <w:t>’</w:t>
      </w:r>
      <w:r>
        <w:rPr>
          <w:b/>
          <w:spacing w:val="-2"/>
          <w:sz w:val="24"/>
        </w:rPr>
        <w:t xml:space="preserve"> </w:t>
      </w:r>
      <w:r>
        <w:rPr>
          <w:sz w:val="24"/>
        </w:rPr>
        <w:t>Pickering,</w:t>
      </w:r>
      <w:r>
        <w:rPr>
          <w:spacing w:val="-2"/>
          <w:sz w:val="24"/>
        </w:rPr>
        <w:t xml:space="preserve"> </w:t>
      </w:r>
      <w:r>
        <w:rPr>
          <w:sz w:val="24"/>
        </w:rPr>
        <w:lastRenderedPageBreak/>
        <w:t>F</w:t>
      </w:r>
      <w:r>
        <w:rPr>
          <w:spacing w:val="-3"/>
          <w:sz w:val="24"/>
        </w:rPr>
        <w:t xml:space="preserve"> </w:t>
      </w:r>
      <w:r>
        <w:rPr>
          <w:sz w:val="24"/>
        </w:rPr>
        <w:t>(2000)</w:t>
      </w:r>
      <w:r>
        <w:rPr>
          <w:spacing w:val="-3"/>
          <w:sz w:val="24"/>
        </w:rPr>
        <w:t xml:space="preserve"> </w:t>
      </w:r>
      <w:r>
        <w:rPr>
          <w:sz w:val="24"/>
        </w:rPr>
        <w:t>The Children</w:t>
      </w:r>
      <w:r>
        <w:rPr>
          <w:b/>
          <w:sz w:val="24"/>
        </w:rPr>
        <w:t>’</w:t>
      </w:r>
      <w:r>
        <w:rPr>
          <w:sz w:val="24"/>
        </w:rPr>
        <w:t>s Society.</w:t>
      </w:r>
    </w:p>
    <w:p w14:paraId="08989BDD" w14:textId="77777777" w:rsidR="00F94934" w:rsidRDefault="00F94934" w:rsidP="00F94934">
      <w:pPr>
        <w:pStyle w:val="ListParagraph"/>
        <w:widowControl w:val="0"/>
        <w:numPr>
          <w:ilvl w:val="2"/>
          <w:numId w:val="7"/>
        </w:numPr>
        <w:tabs>
          <w:tab w:val="left" w:pos="1559"/>
          <w:tab w:val="left" w:pos="1560"/>
        </w:tabs>
        <w:autoSpaceDE w:val="0"/>
        <w:autoSpaceDN w:val="0"/>
        <w:spacing w:before="19" w:line="232" w:lineRule="auto"/>
        <w:ind w:right="917"/>
        <w:contextualSpacing w:val="0"/>
        <w:rPr>
          <w:rFonts w:ascii="Symbol" w:hAnsi="Symbol"/>
          <w:sz w:val="24"/>
        </w:rPr>
      </w:pPr>
      <w:r>
        <w:rPr>
          <w:b/>
          <w:sz w:val="24"/>
        </w:rPr>
        <w:t>‘</w:t>
      </w:r>
      <w:r>
        <w:rPr>
          <w:sz w:val="24"/>
        </w:rPr>
        <w:t>Child</w:t>
      </w:r>
      <w:r>
        <w:rPr>
          <w:spacing w:val="-5"/>
          <w:sz w:val="24"/>
        </w:rPr>
        <w:t xml:space="preserve"> </w:t>
      </w:r>
      <w:r>
        <w:rPr>
          <w:sz w:val="24"/>
        </w:rPr>
        <w:t>protection</w:t>
      </w:r>
      <w:r>
        <w:rPr>
          <w:spacing w:val="-3"/>
          <w:sz w:val="24"/>
        </w:rPr>
        <w:t xml:space="preserve"> </w:t>
      </w:r>
      <w:r>
        <w:rPr>
          <w:sz w:val="24"/>
        </w:rPr>
        <w:t>and</w:t>
      </w:r>
      <w:r>
        <w:rPr>
          <w:spacing w:val="-5"/>
          <w:sz w:val="24"/>
        </w:rPr>
        <w:t xml:space="preserve"> </w:t>
      </w:r>
      <w:r>
        <w:rPr>
          <w:sz w:val="24"/>
        </w:rPr>
        <w:t>domestic</w:t>
      </w:r>
      <w:r>
        <w:rPr>
          <w:spacing w:val="-4"/>
          <w:sz w:val="24"/>
        </w:rPr>
        <w:t xml:space="preserve"> </w:t>
      </w:r>
      <w:r>
        <w:rPr>
          <w:sz w:val="24"/>
        </w:rPr>
        <w:t>violence</w:t>
      </w:r>
      <w:r>
        <w:rPr>
          <w:b/>
          <w:sz w:val="24"/>
        </w:rPr>
        <w:t>’</w:t>
      </w:r>
      <w:r>
        <w:rPr>
          <w:b/>
          <w:spacing w:val="-5"/>
          <w:sz w:val="24"/>
        </w:rPr>
        <w:t xml:space="preserve"> </w:t>
      </w:r>
      <w:r>
        <w:rPr>
          <w:sz w:val="24"/>
        </w:rPr>
        <w:t>Mullender</w:t>
      </w:r>
      <w:r>
        <w:rPr>
          <w:spacing w:val="-3"/>
          <w:sz w:val="24"/>
        </w:rPr>
        <w:t xml:space="preserve"> </w:t>
      </w:r>
      <w:r>
        <w:rPr>
          <w:sz w:val="24"/>
        </w:rPr>
        <w:t>A,</w:t>
      </w:r>
      <w:r>
        <w:rPr>
          <w:spacing w:val="-6"/>
          <w:sz w:val="24"/>
        </w:rPr>
        <w:t xml:space="preserve"> </w:t>
      </w:r>
      <w:r>
        <w:rPr>
          <w:sz w:val="24"/>
        </w:rPr>
        <w:t>Dobbonair</w:t>
      </w:r>
      <w:r>
        <w:rPr>
          <w:spacing w:val="-6"/>
          <w:sz w:val="24"/>
        </w:rPr>
        <w:t xml:space="preserve"> </w:t>
      </w:r>
      <w:r>
        <w:rPr>
          <w:sz w:val="24"/>
        </w:rPr>
        <w:t>T</w:t>
      </w:r>
      <w:r>
        <w:rPr>
          <w:spacing w:val="-3"/>
          <w:sz w:val="24"/>
        </w:rPr>
        <w:t xml:space="preserve"> </w:t>
      </w:r>
      <w:r>
        <w:rPr>
          <w:sz w:val="24"/>
        </w:rPr>
        <w:t>(2000) Venture Press.</w:t>
      </w:r>
    </w:p>
    <w:p w14:paraId="61A028DA" w14:textId="77777777" w:rsidR="00F94934" w:rsidRDefault="00F94934" w:rsidP="00F94934">
      <w:pPr>
        <w:pStyle w:val="ListParagraph"/>
        <w:widowControl w:val="0"/>
        <w:numPr>
          <w:ilvl w:val="2"/>
          <w:numId w:val="7"/>
        </w:numPr>
        <w:tabs>
          <w:tab w:val="left" w:pos="1559"/>
          <w:tab w:val="left" w:pos="1560"/>
        </w:tabs>
        <w:autoSpaceDE w:val="0"/>
        <w:autoSpaceDN w:val="0"/>
        <w:spacing w:line="303" w:lineRule="exact"/>
        <w:contextualSpacing w:val="0"/>
        <w:rPr>
          <w:rFonts w:ascii="Symbol" w:hAnsi="Symbol"/>
          <w:sz w:val="24"/>
        </w:rPr>
      </w:pPr>
      <w:r>
        <w:rPr>
          <w:sz w:val="24"/>
        </w:rPr>
        <w:t>The</w:t>
      </w:r>
      <w:r>
        <w:rPr>
          <w:spacing w:val="-3"/>
          <w:sz w:val="24"/>
        </w:rPr>
        <w:t xml:space="preserve"> </w:t>
      </w:r>
      <w:r>
        <w:rPr>
          <w:sz w:val="24"/>
        </w:rPr>
        <w:t>Woman</w:t>
      </w:r>
      <w:r>
        <w:rPr>
          <w:spacing w:val="-3"/>
          <w:sz w:val="24"/>
        </w:rPr>
        <w:t xml:space="preserve"> </w:t>
      </w:r>
      <w:r>
        <w:rPr>
          <w:sz w:val="24"/>
        </w:rPr>
        <w:t>who</w:t>
      </w:r>
      <w:r>
        <w:rPr>
          <w:spacing w:val="-1"/>
          <w:sz w:val="24"/>
        </w:rPr>
        <w:t xml:space="preserve"> </w:t>
      </w:r>
      <w:r>
        <w:rPr>
          <w:sz w:val="24"/>
        </w:rPr>
        <w:t>Walked Into</w:t>
      </w:r>
      <w:r>
        <w:rPr>
          <w:spacing w:val="-3"/>
          <w:sz w:val="24"/>
        </w:rPr>
        <w:t xml:space="preserve"> </w:t>
      </w:r>
      <w:r>
        <w:rPr>
          <w:sz w:val="24"/>
        </w:rPr>
        <w:t>Doors,</w:t>
      </w:r>
      <w:r>
        <w:rPr>
          <w:spacing w:val="-4"/>
          <w:sz w:val="24"/>
        </w:rPr>
        <w:t xml:space="preserve"> </w:t>
      </w:r>
      <w:r>
        <w:rPr>
          <w:sz w:val="24"/>
        </w:rPr>
        <w:t>Roddy</w:t>
      </w:r>
      <w:r>
        <w:rPr>
          <w:spacing w:val="-2"/>
          <w:sz w:val="24"/>
        </w:rPr>
        <w:t xml:space="preserve"> </w:t>
      </w:r>
      <w:r>
        <w:rPr>
          <w:sz w:val="24"/>
        </w:rPr>
        <w:t>Doyle,</w:t>
      </w:r>
      <w:r>
        <w:rPr>
          <w:spacing w:val="-1"/>
          <w:sz w:val="24"/>
        </w:rPr>
        <w:t xml:space="preserve"> </w:t>
      </w:r>
      <w:r>
        <w:rPr>
          <w:sz w:val="24"/>
        </w:rPr>
        <w:t>Random</w:t>
      </w:r>
      <w:r>
        <w:rPr>
          <w:spacing w:val="-1"/>
          <w:sz w:val="24"/>
        </w:rPr>
        <w:t xml:space="preserve"> </w:t>
      </w:r>
      <w:r>
        <w:rPr>
          <w:sz w:val="24"/>
        </w:rPr>
        <w:t xml:space="preserve">House </w:t>
      </w:r>
      <w:r>
        <w:rPr>
          <w:spacing w:val="-2"/>
          <w:sz w:val="24"/>
        </w:rPr>
        <w:t>(1997).</w:t>
      </w:r>
    </w:p>
    <w:p w14:paraId="584C1C8B" w14:textId="77777777" w:rsidR="00F94934" w:rsidRDefault="00F94934" w:rsidP="00F94934">
      <w:pPr>
        <w:pStyle w:val="ListParagraph"/>
        <w:widowControl w:val="0"/>
        <w:numPr>
          <w:ilvl w:val="2"/>
          <w:numId w:val="7"/>
        </w:numPr>
        <w:tabs>
          <w:tab w:val="left" w:pos="1559"/>
          <w:tab w:val="left" w:pos="1560"/>
        </w:tabs>
        <w:autoSpaceDE w:val="0"/>
        <w:autoSpaceDN w:val="0"/>
        <w:spacing w:before="51" w:line="232" w:lineRule="auto"/>
        <w:ind w:right="943"/>
        <w:contextualSpacing w:val="0"/>
        <w:rPr>
          <w:rFonts w:ascii="Symbol" w:hAnsi="Symbol"/>
          <w:sz w:val="24"/>
        </w:rPr>
      </w:pPr>
      <w:r>
        <w:rPr>
          <w:sz w:val="24"/>
        </w:rPr>
        <w:t>Children</w:t>
      </w:r>
      <w:r>
        <w:rPr>
          <w:b/>
          <w:sz w:val="24"/>
        </w:rPr>
        <w:t>’</w:t>
      </w:r>
      <w:r>
        <w:rPr>
          <w:sz w:val="24"/>
        </w:rPr>
        <w:t>s</w:t>
      </w:r>
      <w:r>
        <w:rPr>
          <w:spacing w:val="-4"/>
          <w:sz w:val="24"/>
        </w:rPr>
        <w:t xml:space="preserve"> </w:t>
      </w:r>
      <w:r>
        <w:rPr>
          <w:sz w:val="24"/>
        </w:rPr>
        <w:t>Perspectives</w:t>
      </w:r>
      <w:r>
        <w:rPr>
          <w:spacing w:val="-4"/>
          <w:sz w:val="24"/>
        </w:rPr>
        <w:t xml:space="preserve"> </w:t>
      </w:r>
      <w:r>
        <w:rPr>
          <w:sz w:val="24"/>
        </w:rPr>
        <w:t>on</w:t>
      </w:r>
      <w:r>
        <w:rPr>
          <w:spacing w:val="-2"/>
          <w:sz w:val="24"/>
        </w:rPr>
        <w:t xml:space="preserve"> </w:t>
      </w:r>
      <w:r>
        <w:rPr>
          <w:sz w:val="24"/>
        </w:rPr>
        <w:t>Domestic</w:t>
      </w:r>
      <w:r>
        <w:rPr>
          <w:spacing w:val="-7"/>
          <w:sz w:val="24"/>
        </w:rPr>
        <w:t xml:space="preserve"> </w:t>
      </w:r>
      <w:r>
        <w:rPr>
          <w:sz w:val="24"/>
        </w:rPr>
        <w:t>Violence,</w:t>
      </w:r>
      <w:r>
        <w:rPr>
          <w:spacing w:val="-6"/>
          <w:sz w:val="24"/>
        </w:rPr>
        <w:t xml:space="preserve"> </w:t>
      </w:r>
      <w:r>
        <w:rPr>
          <w:sz w:val="24"/>
        </w:rPr>
        <w:t>Mullender</w:t>
      </w:r>
      <w:r>
        <w:rPr>
          <w:spacing w:val="-3"/>
          <w:sz w:val="24"/>
        </w:rPr>
        <w:t xml:space="preserve"> </w:t>
      </w:r>
      <w:r>
        <w:rPr>
          <w:sz w:val="24"/>
        </w:rPr>
        <w:t>A,</w:t>
      </w:r>
      <w:r>
        <w:rPr>
          <w:spacing w:val="-6"/>
          <w:sz w:val="24"/>
        </w:rPr>
        <w:t xml:space="preserve"> </w:t>
      </w:r>
      <w:r>
        <w:rPr>
          <w:sz w:val="24"/>
        </w:rPr>
        <w:t>Hague</w:t>
      </w:r>
      <w:r>
        <w:rPr>
          <w:spacing w:val="-3"/>
          <w:sz w:val="24"/>
        </w:rPr>
        <w:t xml:space="preserve"> </w:t>
      </w:r>
      <w:r>
        <w:rPr>
          <w:sz w:val="24"/>
        </w:rPr>
        <w:t>G,</w:t>
      </w:r>
      <w:r>
        <w:rPr>
          <w:spacing w:val="-6"/>
          <w:sz w:val="24"/>
        </w:rPr>
        <w:t xml:space="preserve"> </w:t>
      </w:r>
      <w:r>
        <w:rPr>
          <w:sz w:val="24"/>
        </w:rPr>
        <w:t>and Regan L (2002), Sage</w:t>
      </w:r>
    </w:p>
    <w:p w14:paraId="49390484" w14:textId="77777777" w:rsidR="008E1691" w:rsidRDefault="008E1691"/>
    <w:p w14:paraId="623340EE" w14:textId="77777777" w:rsidR="008E1691" w:rsidRDefault="008E1691"/>
    <w:p w14:paraId="62A7AECB" w14:textId="77777777" w:rsidR="008E1691" w:rsidRDefault="008E1691"/>
    <w:p w14:paraId="7D41CC9A" w14:textId="77777777" w:rsidR="008E1691" w:rsidRDefault="008E1691"/>
    <w:p w14:paraId="743C9E99" w14:textId="6DE9E482" w:rsidR="008E1691" w:rsidRDefault="00A419B5">
      <w:r>
        <w:t>Next Review: 03/2024</w:t>
      </w:r>
    </w:p>
    <w:sectPr w:rsidR="008E1691">
      <w:headerReference w:type="even" r:id="rId23"/>
      <w:headerReference w:type="default" r:id="rId24"/>
      <w:footerReference w:type="even" r:id="rId25"/>
      <w:footerReference w:type="default" r:id="rId26"/>
      <w:headerReference w:type="first" r:id="rId27"/>
      <w:footerReference w:type="first" r:id="rId2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24F3" w14:textId="77777777" w:rsidR="008F0D5D" w:rsidRDefault="008F0D5D">
      <w:pPr>
        <w:spacing w:line="240" w:lineRule="auto"/>
      </w:pPr>
      <w:r>
        <w:separator/>
      </w:r>
    </w:p>
  </w:endnote>
  <w:endnote w:type="continuationSeparator" w:id="0">
    <w:p w14:paraId="041148CA" w14:textId="77777777" w:rsidR="008F0D5D" w:rsidRDefault="008F0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FE13" w14:textId="77777777" w:rsidR="004654DD" w:rsidRDefault="004654DD">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FE14" w14:textId="6C112096" w:rsidR="004654DD" w:rsidRDefault="000D72AB">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8E1691">
      <w:rPr>
        <w:noProof/>
        <w:color w:val="000000"/>
      </w:rPr>
      <w:t>1</w:t>
    </w:r>
    <w:r>
      <w:rPr>
        <w:color w:val="000000"/>
      </w:rPr>
      <w:fldChar w:fldCharType="end"/>
    </w:r>
  </w:p>
  <w:p w14:paraId="0359FE15" w14:textId="77777777" w:rsidR="004654DD" w:rsidRDefault="004654DD">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FE17" w14:textId="77777777" w:rsidR="004654DD" w:rsidRDefault="004654DD">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A0B5" w14:textId="77777777" w:rsidR="008F0D5D" w:rsidRDefault="008F0D5D">
      <w:pPr>
        <w:spacing w:line="240" w:lineRule="auto"/>
      </w:pPr>
      <w:r>
        <w:separator/>
      </w:r>
    </w:p>
  </w:footnote>
  <w:footnote w:type="continuationSeparator" w:id="0">
    <w:p w14:paraId="0BA6294B" w14:textId="77777777" w:rsidR="008F0D5D" w:rsidRDefault="008F0D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FE11" w14:textId="77777777" w:rsidR="004654DD" w:rsidRDefault="00000000">
    <w:pPr>
      <w:pBdr>
        <w:top w:val="nil"/>
        <w:left w:val="nil"/>
        <w:bottom w:val="nil"/>
        <w:right w:val="nil"/>
        <w:between w:val="nil"/>
      </w:pBdr>
      <w:tabs>
        <w:tab w:val="center" w:pos="4513"/>
        <w:tab w:val="right" w:pos="9026"/>
      </w:tabs>
      <w:spacing w:line="240" w:lineRule="auto"/>
      <w:rPr>
        <w:color w:val="000000"/>
      </w:rPr>
    </w:pPr>
    <w:r>
      <w:rPr>
        <w:color w:val="000000"/>
      </w:rPr>
      <w:pict w14:anchorId="0359F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51.4pt;height:509.95pt;z-index:-251657728;mso-position-horizontal:center;mso-position-horizontal-relative:margin;mso-position-vertical:center;mso-position-vertical-relative:margin">
          <v:imagedata r:id="rId1" o:title="image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FE12" w14:textId="77777777" w:rsidR="004654DD" w:rsidRDefault="00000000">
    <w:pPr>
      <w:pBdr>
        <w:top w:val="nil"/>
        <w:left w:val="nil"/>
        <w:bottom w:val="nil"/>
        <w:right w:val="nil"/>
        <w:between w:val="nil"/>
      </w:pBdr>
      <w:tabs>
        <w:tab w:val="center" w:pos="4513"/>
        <w:tab w:val="right" w:pos="9026"/>
      </w:tabs>
      <w:spacing w:line="240" w:lineRule="auto"/>
      <w:rPr>
        <w:color w:val="000000"/>
      </w:rPr>
    </w:pPr>
    <w:r>
      <w:rPr>
        <w:color w:val="000000"/>
      </w:rPr>
      <w:pict w14:anchorId="0359F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 style="position:absolute;margin-left:0;margin-top:0;width:451.4pt;height:509.95pt;z-index:-251659776;mso-position-horizontal:center;mso-position-horizontal-relative:margin;mso-position-vertical:center;mso-position-vertical-relative:margin">
          <v:imagedata r:id="rId1" o:title="image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FE16" w14:textId="77777777" w:rsidR="004654DD" w:rsidRDefault="00000000">
    <w:pPr>
      <w:pBdr>
        <w:top w:val="nil"/>
        <w:left w:val="nil"/>
        <w:bottom w:val="nil"/>
        <w:right w:val="nil"/>
        <w:between w:val="nil"/>
      </w:pBdr>
      <w:tabs>
        <w:tab w:val="center" w:pos="4513"/>
        <w:tab w:val="right" w:pos="9026"/>
      </w:tabs>
      <w:spacing w:line="240" w:lineRule="auto"/>
      <w:rPr>
        <w:color w:val="000000"/>
      </w:rPr>
    </w:pPr>
    <w:r>
      <w:rPr>
        <w:color w:val="000000"/>
      </w:rPr>
      <w:pict w14:anchorId="0359F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451.4pt;height:509.95pt;z-index:-251658752;mso-position-horizontal:center;mso-position-horizontal-relative:margin;mso-position-vertical:center;mso-position-vertical-relative:margin">
          <v:imagedata r:id="rId1" o:title="image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69"/>
    <w:multiLevelType w:val="multilevel"/>
    <w:tmpl w:val="B2F0225A"/>
    <w:lvl w:ilvl="0">
      <w:start w:val="1"/>
      <w:numFmt w:val="bullet"/>
      <w:lvlText w:val="●"/>
      <w:lvlJc w:val="left"/>
      <w:pPr>
        <w:ind w:left="2072" w:hanging="360"/>
      </w:pPr>
      <w:rPr>
        <w:rFonts w:ascii="Noto Sans Symbols" w:eastAsia="Noto Sans Symbols" w:hAnsi="Noto Sans Symbols" w:cs="Noto Sans Symbols"/>
      </w:rPr>
    </w:lvl>
    <w:lvl w:ilvl="1">
      <w:start w:val="1"/>
      <w:numFmt w:val="bullet"/>
      <w:lvlText w:val="o"/>
      <w:lvlJc w:val="left"/>
      <w:pPr>
        <w:ind w:left="2792" w:hanging="360"/>
      </w:pPr>
      <w:rPr>
        <w:rFonts w:ascii="Courier New" w:eastAsia="Courier New" w:hAnsi="Courier New" w:cs="Courier New"/>
      </w:rPr>
    </w:lvl>
    <w:lvl w:ilvl="2">
      <w:start w:val="1"/>
      <w:numFmt w:val="bullet"/>
      <w:lvlText w:val="▪"/>
      <w:lvlJc w:val="left"/>
      <w:pPr>
        <w:ind w:left="3512" w:hanging="360"/>
      </w:pPr>
      <w:rPr>
        <w:rFonts w:ascii="Noto Sans Symbols" w:eastAsia="Noto Sans Symbols" w:hAnsi="Noto Sans Symbols" w:cs="Noto Sans Symbols"/>
      </w:rPr>
    </w:lvl>
    <w:lvl w:ilvl="3">
      <w:start w:val="1"/>
      <w:numFmt w:val="bullet"/>
      <w:lvlText w:val="●"/>
      <w:lvlJc w:val="left"/>
      <w:pPr>
        <w:ind w:left="4232" w:hanging="360"/>
      </w:pPr>
      <w:rPr>
        <w:rFonts w:ascii="Noto Sans Symbols" w:eastAsia="Noto Sans Symbols" w:hAnsi="Noto Sans Symbols" w:cs="Noto Sans Symbols"/>
      </w:rPr>
    </w:lvl>
    <w:lvl w:ilvl="4">
      <w:start w:val="1"/>
      <w:numFmt w:val="bullet"/>
      <w:lvlText w:val="o"/>
      <w:lvlJc w:val="left"/>
      <w:pPr>
        <w:ind w:left="4952" w:hanging="360"/>
      </w:pPr>
      <w:rPr>
        <w:rFonts w:ascii="Courier New" w:eastAsia="Courier New" w:hAnsi="Courier New" w:cs="Courier New"/>
      </w:rPr>
    </w:lvl>
    <w:lvl w:ilvl="5">
      <w:start w:val="1"/>
      <w:numFmt w:val="bullet"/>
      <w:lvlText w:val="▪"/>
      <w:lvlJc w:val="left"/>
      <w:pPr>
        <w:ind w:left="5672" w:hanging="360"/>
      </w:pPr>
      <w:rPr>
        <w:rFonts w:ascii="Noto Sans Symbols" w:eastAsia="Noto Sans Symbols" w:hAnsi="Noto Sans Symbols" w:cs="Noto Sans Symbols"/>
      </w:rPr>
    </w:lvl>
    <w:lvl w:ilvl="6">
      <w:start w:val="1"/>
      <w:numFmt w:val="bullet"/>
      <w:lvlText w:val="●"/>
      <w:lvlJc w:val="left"/>
      <w:pPr>
        <w:ind w:left="6392" w:hanging="360"/>
      </w:pPr>
      <w:rPr>
        <w:rFonts w:ascii="Noto Sans Symbols" w:eastAsia="Noto Sans Symbols" w:hAnsi="Noto Sans Symbols" w:cs="Noto Sans Symbols"/>
      </w:rPr>
    </w:lvl>
    <w:lvl w:ilvl="7">
      <w:start w:val="1"/>
      <w:numFmt w:val="bullet"/>
      <w:lvlText w:val="o"/>
      <w:lvlJc w:val="left"/>
      <w:pPr>
        <w:ind w:left="7112" w:hanging="360"/>
      </w:pPr>
      <w:rPr>
        <w:rFonts w:ascii="Courier New" w:eastAsia="Courier New" w:hAnsi="Courier New" w:cs="Courier New"/>
      </w:rPr>
    </w:lvl>
    <w:lvl w:ilvl="8">
      <w:start w:val="1"/>
      <w:numFmt w:val="bullet"/>
      <w:lvlText w:val="▪"/>
      <w:lvlJc w:val="left"/>
      <w:pPr>
        <w:ind w:left="7832" w:hanging="360"/>
      </w:pPr>
      <w:rPr>
        <w:rFonts w:ascii="Noto Sans Symbols" w:eastAsia="Noto Sans Symbols" w:hAnsi="Noto Sans Symbols" w:cs="Noto Sans Symbols"/>
      </w:rPr>
    </w:lvl>
  </w:abstractNum>
  <w:abstractNum w:abstractNumId="1" w15:restartNumberingAfterBreak="0">
    <w:nsid w:val="0AA207A8"/>
    <w:multiLevelType w:val="multilevel"/>
    <w:tmpl w:val="DCD46010"/>
    <w:lvl w:ilvl="0">
      <w:start w:val="1"/>
      <w:numFmt w:val="decimal"/>
      <w:lvlText w:val="%1."/>
      <w:lvlJc w:val="left"/>
      <w:pPr>
        <w:ind w:left="1712" w:hanging="360"/>
      </w:p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 w15:restartNumberingAfterBreak="0">
    <w:nsid w:val="0AF92063"/>
    <w:multiLevelType w:val="hybridMultilevel"/>
    <w:tmpl w:val="3DD47A96"/>
    <w:lvl w:ilvl="0" w:tplc="2ECE1210">
      <w:numFmt w:val="bullet"/>
      <w:lvlText w:val="•"/>
      <w:lvlJc w:val="left"/>
      <w:pPr>
        <w:ind w:left="840" w:hanging="720"/>
      </w:pPr>
      <w:rPr>
        <w:rFonts w:ascii="Calibri" w:eastAsia="Calibri" w:hAnsi="Calibri" w:cs="Calibri" w:hint="default"/>
        <w:w w:val="100"/>
        <w:lang w:val="en-US" w:eastAsia="en-US" w:bidi="ar-SA"/>
      </w:rPr>
    </w:lvl>
    <w:lvl w:ilvl="1" w:tplc="412CB124">
      <w:numFmt w:val="bullet"/>
      <w:lvlText w:val=""/>
      <w:lvlJc w:val="left"/>
      <w:pPr>
        <w:ind w:left="840" w:hanging="360"/>
      </w:pPr>
      <w:rPr>
        <w:rFonts w:ascii="Symbol" w:eastAsia="Symbol" w:hAnsi="Symbol" w:cs="Symbol" w:hint="default"/>
        <w:w w:val="100"/>
        <w:lang w:val="en-US" w:eastAsia="en-US" w:bidi="ar-SA"/>
      </w:rPr>
    </w:lvl>
    <w:lvl w:ilvl="2" w:tplc="5E42930C">
      <w:numFmt w:val="bullet"/>
      <w:lvlText w:val=""/>
      <w:lvlJc w:val="left"/>
      <w:pPr>
        <w:ind w:left="1560" w:hanging="360"/>
      </w:pPr>
      <w:rPr>
        <w:rFonts w:ascii="Symbol" w:eastAsia="Symbol" w:hAnsi="Symbol" w:cs="Symbol" w:hint="default"/>
        <w:w w:val="100"/>
        <w:lang w:val="en-US" w:eastAsia="en-US" w:bidi="ar-SA"/>
      </w:rPr>
    </w:lvl>
    <w:lvl w:ilvl="3" w:tplc="CD6E84B8">
      <w:numFmt w:val="bullet"/>
      <w:lvlText w:val="•"/>
      <w:lvlJc w:val="left"/>
      <w:pPr>
        <w:ind w:left="3364" w:hanging="360"/>
      </w:pPr>
      <w:rPr>
        <w:rFonts w:hint="default"/>
        <w:lang w:val="en-US" w:eastAsia="en-US" w:bidi="ar-SA"/>
      </w:rPr>
    </w:lvl>
    <w:lvl w:ilvl="4" w:tplc="F73C5AA0">
      <w:numFmt w:val="bullet"/>
      <w:lvlText w:val="•"/>
      <w:lvlJc w:val="left"/>
      <w:pPr>
        <w:ind w:left="4266" w:hanging="360"/>
      </w:pPr>
      <w:rPr>
        <w:rFonts w:hint="default"/>
        <w:lang w:val="en-US" w:eastAsia="en-US" w:bidi="ar-SA"/>
      </w:rPr>
    </w:lvl>
    <w:lvl w:ilvl="5" w:tplc="4510FAC6">
      <w:numFmt w:val="bullet"/>
      <w:lvlText w:val="•"/>
      <w:lvlJc w:val="left"/>
      <w:pPr>
        <w:ind w:left="5168" w:hanging="360"/>
      </w:pPr>
      <w:rPr>
        <w:rFonts w:hint="default"/>
        <w:lang w:val="en-US" w:eastAsia="en-US" w:bidi="ar-SA"/>
      </w:rPr>
    </w:lvl>
    <w:lvl w:ilvl="6" w:tplc="3DB474FE">
      <w:numFmt w:val="bullet"/>
      <w:lvlText w:val="•"/>
      <w:lvlJc w:val="left"/>
      <w:pPr>
        <w:ind w:left="6071" w:hanging="360"/>
      </w:pPr>
      <w:rPr>
        <w:rFonts w:hint="default"/>
        <w:lang w:val="en-US" w:eastAsia="en-US" w:bidi="ar-SA"/>
      </w:rPr>
    </w:lvl>
    <w:lvl w:ilvl="7" w:tplc="A292245E">
      <w:numFmt w:val="bullet"/>
      <w:lvlText w:val="•"/>
      <w:lvlJc w:val="left"/>
      <w:pPr>
        <w:ind w:left="6973" w:hanging="360"/>
      </w:pPr>
      <w:rPr>
        <w:rFonts w:hint="default"/>
        <w:lang w:val="en-US" w:eastAsia="en-US" w:bidi="ar-SA"/>
      </w:rPr>
    </w:lvl>
    <w:lvl w:ilvl="8" w:tplc="99DE802A">
      <w:numFmt w:val="bullet"/>
      <w:lvlText w:val="•"/>
      <w:lvlJc w:val="left"/>
      <w:pPr>
        <w:ind w:left="7875" w:hanging="360"/>
      </w:pPr>
      <w:rPr>
        <w:rFonts w:hint="default"/>
        <w:lang w:val="en-US" w:eastAsia="en-US" w:bidi="ar-SA"/>
      </w:rPr>
    </w:lvl>
  </w:abstractNum>
  <w:abstractNum w:abstractNumId="3" w15:restartNumberingAfterBreak="0">
    <w:nsid w:val="2E635881"/>
    <w:multiLevelType w:val="multilevel"/>
    <w:tmpl w:val="3D5E9318"/>
    <w:lvl w:ilvl="0">
      <w:start w:val="1"/>
      <w:numFmt w:val="decimal"/>
      <w:lvlText w:val="%1."/>
      <w:lvlJc w:val="left"/>
      <w:pPr>
        <w:ind w:left="2082" w:hanging="360"/>
      </w:pPr>
    </w:lvl>
    <w:lvl w:ilvl="1">
      <w:start w:val="1"/>
      <w:numFmt w:val="lowerLetter"/>
      <w:lvlText w:val="%2."/>
      <w:lvlJc w:val="left"/>
      <w:pPr>
        <w:ind w:left="2802" w:hanging="360"/>
      </w:pPr>
    </w:lvl>
    <w:lvl w:ilvl="2">
      <w:start w:val="1"/>
      <w:numFmt w:val="lowerRoman"/>
      <w:lvlText w:val="%3."/>
      <w:lvlJc w:val="right"/>
      <w:pPr>
        <w:ind w:left="3522" w:hanging="180"/>
      </w:pPr>
    </w:lvl>
    <w:lvl w:ilvl="3">
      <w:start w:val="1"/>
      <w:numFmt w:val="decimal"/>
      <w:lvlText w:val="%4."/>
      <w:lvlJc w:val="left"/>
      <w:pPr>
        <w:ind w:left="4242" w:hanging="360"/>
      </w:pPr>
    </w:lvl>
    <w:lvl w:ilvl="4">
      <w:start w:val="1"/>
      <w:numFmt w:val="lowerLetter"/>
      <w:lvlText w:val="%5."/>
      <w:lvlJc w:val="left"/>
      <w:pPr>
        <w:ind w:left="4962" w:hanging="360"/>
      </w:pPr>
    </w:lvl>
    <w:lvl w:ilvl="5">
      <w:start w:val="1"/>
      <w:numFmt w:val="lowerRoman"/>
      <w:lvlText w:val="%6."/>
      <w:lvlJc w:val="right"/>
      <w:pPr>
        <w:ind w:left="5682" w:hanging="180"/>
      </w:pPr>
    </w:lvl>
    <w:lvl w:ilvl="6">
      <w:start w:val="1"/>
      <w:numFmt w:val="decimal"/>
      <w:lvlText w:val="%7."/>
      <w:lvlJc w:val="left"/>
      <w:pPr>
        <w:ind w:left="6402" w:hanging="360"/>
      </w:pPr>
    </w:lvl>
    <w:lvl w:ilvl="7">
      <w:start w:val="1"/>
      <w:numFmt w:val="lowerLetter"/>
      <w:lvlText w:val="%8."/>
      <w:lvlJc w:val="left"/>
      <w:pPr>
        <w:ind w:left="7122" w:hanging="360"/>
      </w:pPr>
    </w:lvl>
    <w:lvl w:ilvl="8">
      <w:start w:val="1"/>
      <w:numFmt w:val="lowerRoman"/>
      <w:lvlText w:val="%9."/>
      <w:lvlJc w:val="right"/>
      <w:pPr>
        <w:ind w:left="7842" w:hanging="180"/>
      </w:pPr>
    </w:lvl>
  </w:abstractNum>
  <w:abstractNum w:abstractNumId="4" w15:restartNumberingAfterBreak="0">
    <w:nsid w:val="6B9B61B7"/>
    <w:multiLevelType w:val="multilevel"/>
    <w:tmpl w:val="FCD66B84"/>
    <w:lvl w:ilvl="0">
      <w:start w:val="1"/>
      <w:numFmt w:val="bullet"/>
      <w:lvlText w:val="●"/>
      <w:lvlJc w:val="left"/>
      <w:pPr>
        <w:ind w:left="2442" w:hanging="360"/>
      </w:pPr>
      <w:rPr>
        <w:rFonts w:ascii="Noto Sans Symbols" w:eastAsia="Noto Sans Symbols" w:hAnsi="Noto Sans Symbols" w:cs="Noto Sans Symbols"/>
      </w:rPr>
    </w:lvl>
    <w:lvl w:ilvl="1">
      <w:start w:val="1"/>
      <w:numFmt w:val="bullet"/>
      <w:lvlText w:val="o"/>
      <w:lvlJc w:val="left"/>
      <w:pPr>
        <w:ind w:left="3162" w:hanging="360"/>
      </w:pPr>
      <w:rPr>
        <w:rFonts w:ascii="Courier New" w:eastAsia="Courier New" w:hAnsi="Courier New" w:cs="Courier New"/>
      </w:rPr>
    </w:lvl>
    <w:lvl w:ilvl="2">
      <w:start w:val="1"/>
      <w:numFmt w:val="bullet"/>
      <w:lvlText w:val="▪"/>
      <w:lvlJc w:val="left"/>
      <w:pPr>
        <w:ind w:left="3882" w:hanging="360"/>
      </w:pPr>
      <w:rPr>
        <w:rFonts w:ascii="Noto Sans Symbols" w:eastAsia="Noto Sans Symbols" w:hAnsi="Noto Sans Symbols" w:cs="Noto Sans Symbols"/>
      </w:rPr>
    </w:lvl>
    <w:lvl w:ilvl="3">
      <w:start w:val="1"/>
      <w:numFmt w:val="bullet"/>
      <w:lvlText w:val="●"/>
      <w:lvlJc w:val="left"/>
      <w:pPr>
        <w:ind w:left="4602" w:hanging="360"/>
      </w:pPr>
      <w:rPr>
        <w:rFonts w:ascii="Noto Sans Symbols" w:eastAsia="Noto Sans Symbols" w:hAnsi="Noto Sans Symbols" w:cs="Noto Sans Symbols"/>
      </w:rPr>
    </w:lvl>
    <w:lvl w:ilvl="4">
      <w:start w:val="1"/>
      <w:numFmt w:val="bullet"/>
      <w:lvlText w:val="o"/>
      <w:lvlJc w:val="left"/>
      <w:pPr>
        <w:ind w:left="5322" w:hanging="360"/>
      </w:pPr>
      <w:rPr>
        <w:rFonts w:ascii="Courier New" w:eastAsia="Courier New" w:hAnsi="Courier New" w:cs="Courier New"/>
      </w:rPr>
    </w:lvl>
    <w:lvl w:ilvl="5">
      <w:start w:val="1"/>
      <w:numFmt w:val="bullet"/>
      <w:lvlText w:val="▪"/>
      <w:lvlJc w:val="left"/>
      <w:pPr>
        <w:ind w:left="6042" w:hanging="360"/>
      </w:pPr>
      <w:rPr>
        <w:rFonts w:ascii="Noto Sans Symbols" w:eastAsia="Noto Sans Symbols" w:hAnsi="Noto Sans Symbols" w:cs="Noto Sans Symbols"/>
      </w:rPr>
    </w:lvl>
    <w:lvl w:ilvl="6">
      <w:start w:val="1"/>
      <w:numFmt w:val="bullet"/>
      <w:lvlText w:val="●"/>
      <w:lvlJc w:val="left"/>
      <w:pPr>
        <w:ind w:left="6762" w:hanging="360"/>
      </w:pPr>
      <w:rPr>
        <w:rFonts w:ascii="Noto Sans Symbols" w:eastAsia="Noto Sans Symbols" w:hAnsi="Noto Sans Symbols" w:cs="Noto Sans Symbols"/>
      </w:rPr>
    </w:lvl>
    <w:lvl w:ilvl="7">
      <w:start w:val="1"/>
      <w:numFmt w:val="bullet"/>
      <w:lvlText w:val="o"/>
      <w:lvlJc w:val="left"/>
      <w:pPr>
        <w:ind w:left="7482" w:hanging="360"/>
      </w:pPr>
      <w:rPr>
        <w:rFonts w:ascii="Courier New" w:eastAsia="Courier New" w:hAnsi="Courier New" w:cs="Courier New"/>
      </w:rPr>
    </w:lvl>
    <w:lvl w:ilvl="8">
      <w:start w:val="1"/>
      <w:numFmt w:val="bullet"/>
      <w:lvlText w:val="▪"/>
      <w:lvlJc w:val="left"/>
      <w:pPr>
        <w:ind w:left="8202" w:hanging="360"/>
      </w:pPr>
      <w:rPr>
        <w:rFonts w:ascii="Noto Sans Symbols" w:eastAsia="Noto Sans Symbols" w:hAnsi="Noto Sans Symbols" w:cs="Noto Sans Symbols"/>
      </w:rPr>
    </w:lvl>
  </w:abstractNum>
  <w:abstractNum w:abstractNumId="5" w15:restartNumberingAfterBreak="0">
    <w:nsid w:val="74BB6C54"/>
    <w:multiLevelType w:val="multilevel"/>
    <w:tmpl w:val="64A6CDBC"/>
    <w:lvl w:ilvl="0">
      <w:start w:val="1"/>
      <w:numFmt w:val="bullet"/>
      <w:lvlText w:val="●"/>
      <w:lvlJc w:val="left"/>
      <w:pPr>
        <w:ind w:left="2442" w:hanging="360"/>
      </w:pPr>
      <w:rPr>
        <w:rFonts w:ascii="Noto Sans Symbols" w:eastAsia="Noto Sans Symbols" w:hAnsi="Noto Sans Symbols" w:cs="Noto Sans Symbols"/>
      </w:rPr>
    </w:lvl>
    <w:lvl w:ilvl="1">
      <w:start w:val="1"/>
      <w:numFmt w:val="bullet"/>
      <w:lvlText w:val="o"/>
      <w:lvlJc w:val="left"/>
      <w:pPr>
        <w:ind w:left="3162" w:hanging="360"/>
      </w:pPr>
      <w:rPr>
        <w:rFonts w:ascii="Courier New" w:eastAsia="Courier New" w:hAnsi="Courier New" w:cs="Courier New"/>
      </w:rPr>
    </w:lvl>
    <w:lvl w:ilvl="2">
      <w:start w:val="1"/>
      <w:numFmt w:val="bullet"/>
      <w:lvlText w:val="▪"/>
      <w:lvlJc w:val="left"/>
      <w:pPr>
        <w:ind w:left="3882" w:hanging="360"/>
      </w:pPr>
      <w:rPr>
        <w:rFonts w:ascii="Noto Sans Symbols" w:eastAsia="Noto Sans Symbols" w:hAnsi="Noto Sans Symbols" w:cs="Noto Sans Symbols"/>
      </w:rPr>
    </w:lvl>
    <w:lvl w:ilvl="3">
      <w:start w:val="1"/>
      <w:numFmt w:val="bullet"/>
      <w:lvlText w:val="●"/>
      <w:lvlJc w:val="left"/>
      <w:pPr>
        <w:ind w:left="4602" w:hanging="360"/>
      </w:pPr>
      <w:rPr>
        <w:rFonts w:ascii="Noto Sans Symbols" w:eastAsia="Noto Sans Symbols" w:hAnsi="Noto Sans Symbols" w:cs="Noto Sans Symbols"/>
      </w:rPr>
    </w:lvl>
    <w:lvl w:ilvl="4">
      <w:start w:val="1"/>
      <w:numFmt w:val="bullet"/>
      <w:lvlText w:val="o"/>
      <w:lvlJc w:val="left"/>
      <w:pPr>
        <w:ind w:left="5322" w:hanging="360"/>
      </w:pPr>
      <w:rPr>
        <w:rFonts w:ascii="Courier New" w:eastAsia="Courier New" w:hAnsi="Courier New" w:cs="Courier New"/>
      </w:rPr>
    </w:lvl>
    <w:lvl w:ilvl="5">
      <w:start w:val="1"/>
      <w:numFmt w:val="bullet"/>
      <w:lvlText w:val="▪"/>
      <w:lvlJc w:val="left"/>
      <w:pPr>
        <w:ind w:left="6042" w:hanging="360"/>
      </w:pPr>
      <w:rPr>
        <w:rFonts w:ascii="Noto Sans Symbols" w:eastAsia="Noto Sans Symbols" w:hAnsi="Noto Sans Symbols" w:cs="Noto Sans Symbols"/>
      </w:rPr>
    </w:lvl>
    <w:lvl w:ilvl="6">
      <w:start w:val="1"/>
      <w:numFmt w:val="bullet"/>
      <w:lvlText w:val="●"/>
      <w:lvlJc w:val="left"/>
      <w:pPr>
        <w:ind w:left="6762" w:hanging="360"/>
      </w:pPr>
      <w:rPr>
        <w:rFonts w:ascii="Noto Sans Symbols" w:eastAsia="Noto Sans Symbols" w:hAnsi="Noto Sans Symbols" w:cs="Noto Sans Symbols"/>
      </w:rPr>
    </w:lvl>
    <w:lvl w:ilvl="7">
      <w:start w:val="1"/>
      <w:numFmt w:val="bullet"/>
      <w:lvlText w:val="o"/>
      <w:lvlJc w:val="left"/>
      <w:pPr>
        <w:ind w:left="7482" w:hanging="360"/>
      </w:pPr>
      <w:rPr>
        <w:rFonts w:ascii="Courier New" w:eastAsia="Courier New" w:hAnsi="Courier New" w:cs="Courier New"/>
      </w:rPr>
    </w:lvl>
    <w:lvl w:ilvl="8">
      <w:start w:val="1"/>
      <w:numFmt w:val="bullet"/>
      <w:lvlText w:val="▪"/>
      <w:lvlJc w:val="left"/>
      <w:pPr>
        <w:ind w:left="8202" w:hanging="360"/>
      </w:pPr>
      <w:rPr>
        <w:rFonts w:ascii="Noto Sans Symbols" w:eastAsia="Noto Sans Symbols" w:hAnsi="Noto Sans Symbols" w:cs="Noto Sans Symbols"/>
      </w:rPr>
    </w:lvl>
  </w:abstractNum>
  <w:abstractNum w:abstractNumId="6" w15:restartNumberingAfterBreak="0">
    <w:nsid w:val="79810989"/>
    <w:multiLevelType w:val="multilevel"/>
    <w:tmpl w:val="DF4017BE"/>
    <w:lvl w:ilvl="0">
      <w:start w:val="1"/>
      <w:numFmt w:val="bullet"/>
      <w:lvlText w:val="●"/>
      <w:lvlJc w:val="left"/>
      <w:pPr>
        <w:ind w:left="2072" w:hanging="360"/>
      </w:pPr>
      <w:rPr>
        <w:rFonts w:ascii="Noto Sans Symbols" w:eastAsia="Noto Sans Symbols" w:hAnsi="Noto Sans Symbols" w:cs="Noto Sans Symbols"/>
      </w:rPr>
    </w:lvl>
    <w:lvl w:ilvl="1">
      <w:start w:val="1"/>
      <w:numFmt w:val="bullet"/>
      <w:lvlText w:val="o"/>
      <w:lvlJc w:val="left"/>
      <w:pPr>
        <w:ind w:left="2792" w:hanging="360"/>
      </w:pPr>
      <w:rPr>
        <w:rFonts w:ascii="Courier New" w:eastAsia="Courier New" w:hAnsi="Courier New" w:cs="Courier New"/>
      </w:rPr>
    </w:lvl>
    <w:lvl w:ilvl="2">
      <w:start w:val="1"/>
      <w:numFmt w:val="bullet"/>
      <w:lvlText w:val="▪"/>
      <w:lvlJc w:val="left"/>
      <w:pPr>
        <w:ind w:left="3512" w:hanging="360"/>
      </w:pPr>
      <w:rPr>
        <w:rFonts w:ascii="Noto Sans Symbols" w:eastAsia="Noto Sans Symbols" w:hAnsi="Noto Sans Symbols" w:cs="Noto Sans Symbols"/>
      </w:rPr>
    </w:lvl>
    <w:lvl w:ilvl="3">
      <w:start w:val="1"/>
      <w:numFmt w:val="bullet"/>
      <w:lvlText w:val="●"/>
      <w:lvlJc w:val="left"/>
      <w:pPr>
        <w:ind w:left="4232" w:hanging="360"/>
      </w:pPr>
      <w:rPr>
        <w:rFonts w:ascii="Noto Sans Symbols" w:eastAsia="Noto Sans Symbols" w:hAnsi="Noto Sans Symbols" w:cs="Noto Sans Symbols"/>
      </w:rPr>
    </w:lvl>
    <w:lvl w:ilvl="4">
      <w:start w:val="1"/>
      <w:numFmt w:val="bullet"/>
      <w:lvlText w:val="o"/>
      <w:lvlJc w:val="left"/>
      <w:pPr>
        <w:ind w:left="4952" w:hanging="360"/>
      </w:pPr>
      <w:rPr>
        <w:rFonts w:ascii="Courier New" w:eastAsia="Courier New" w:hAnsi="Courier New" w:cs="Courier New"/>
      </w:rPr>
    </w:lvl>
    <w:lvl w:ilvl="5">
      <w:start w:val="1"/>
      <w:numFmt w:val="bullet"/>
      <w:lvlText w:val="▪"/>
      <w:lvlJc w:val="left"/>
      <w:pPr>
        <w:ind w:left="5672" w:hanging="360"/>
      </w:pPr>
      <w:rPr>
        <w:rFonts w:ascii="Noto Sans Symbols" w:eastAsia="Noto Sans Symbols" w:hAnsi="Noto Sans Symbols" w:cs="Noto Sans Symbols"/>
      </w:rPr>
    </w:lvl>
    <w:lvl w:ilvl="6">
      <w:start w:val="1"/>
      <w:numFmt w:val="bullet"/>
      <w:lvlText w:val="●"/>
      <w:lvlJc w:val="left"/>
      <w:pPr>
        <w:ind w:left="6392" w:hanging="360"/>
      </w:pPr>
      <w:rPr>
        <w:rFonts w:ascii="Noto Sans Symbols" w:eastAsia="Noto Sans Symbols" w:hAnsi="Noto Sans Symbols" w:cs="Noto Sans Symbols"/>
      </w:rPr>
    </w:lvl>
    <w:lvl w:ilvl="7">
      <w:start w:val="1"/>
      <w:numFmt w:val="bullet"/>
      <w:lvlText w:val="o"/>
      <w:lvlJc w:val="left"/>
      <w:pPr>
        <w:ind w:left="7112" w:hanging="360"/>
      </w:pPr>
      <w:rPr>
        <w:rFonts w:ascii="Courier New" w:eastAsia="Courier New" w:hAnsi="Courier New" w:cs="Courier New"/>
      </w:rPr>
    </w:lvl>
    <w:lvl w:ilvl="8">
      <w:start w:val="1"/>
      <w:numFmt w:val="bullet"/>
      <w:lvlText w:val="▪"/>
      <w:lvlJc w:val="left"/>
      <w:pPr>
        <w:ind w:left="7832" w:hanging="360"/>
      </w:pPr>
      <w:rPr>
        <w:rFonts w:ascii="Noto Sans Symbols" w:eastAsia="Noto Sans Symbols" w:hAnsi="Noto Sans Symbols" w:cs="Noto Sans Symbols"/>
      </w:rPr>
    </w:lvl>
  </w:abstractNum>
  <w:num w:numId="1" w16cid:durableId="1890923053">
    <w:abstractNumId w:val="3"/>
  </w:num>
  <w:num w:numId="2" w16cid:durableId="1613783548">
    <w:abstractNumId w:val="0"/>
  </w:num>
  <w:num w:numId="3" w16cid:durableId="834958155">
    <w:abstractNumId w:val="5"/>
  </w:num>
  <w:num w:numId="4" w16cid:durableId="1290472885">
    <w:abstractNumId w:val="4"/>
  </w:num>
  <w:num w:numId="5" w16cid:durableId="1100026038">
    <w:abstractNumId w:val="6"/>
  </w:num>
  <w:num w:numId="6" w16cid:durableId="521939246">
    <w:abstractNumId w:val="1"/>
  </w:num>
  <w:num w:numId="7" w16cid:durableId="1095246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4DD"/>
    <w:rsid w:val="000D72AB"/>
    <w:rsid w:val="002A3226"/>
    <w:rsid w:val="00343E58"/>
    <w:rsid w:val="003E45B8"/>
    <w:rsid w:val="004654DD"/>
    <w:rsid w:val="00596A0C"/>
    <w:rsid w:val="005E2331"/>
    <w:rsid w:val="00707B5D"/>
    <w:rsid w:val="00843B82"/>
    <w:rsid w:val="00887491"/>
    <w:rsid w:val="008E1691"/>
    <w:rsid w:val="008F0D5D"/>
    <w:rsid w:val="00976E88"/>
    <w:rsid w:val="00A419B5"/>
    <w:rsid w:val="00C461FC"/>
    <w:rsid w:val="00EB010D"/>
    <w:rsid w:val="00F94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9FDA5"/>
  <w15:docId w15:val="{80BA127A-AAFA-4696-BA5E-247996AF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E95A8F"/>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D0C"/>
    <w:pPr>
      <w:tabs>
        <w:tab w:val="center" w:pos="4513"/>
        <w:tab w:val="right" w:pos="9026"/>
      </w:tabs>
      <w:spacing w:line="240" w:lineRule="auto"/>
    </w:pPr>
  </w:style>
  <w:style w:type="character" w:customStyle="1" w:styleId="HeaderChar">
    <w:name w:val="Header Char"/>
    <w:basedOn w:val="DefaultParagraphFont"/>
    <w:link w:val="Header"/>
    <w:uiPriority w:val="99"/>
    <w:rsid w:val="00B27D0C"/>
  </w:style>
  <w:style w:type="paragraph" w:styleId="Footer">
    <w:name w:val="footer"/>
    <w:basedOn w:val="Normal"/>
    <w:link w:val="FooterChar"/>
    <w:uiPriority w:val="99"/>
    <w:unhideWhenUsed/>
    <w:rsid w:val="00B27D0C"/>
    <w:pPr>
      <w:tabs>
        <w:tab w:val="center" w:pos="4513"/>
        <w:tab w:val="right" w:pos="9026"/>
      </w:tabs>
      <w:spacing w:line="240" w:lineRule="auto"/>
    </w:pPr>
  </w:style>
  <w:style w:type="character" w:customStyle="1" w:styleId="FooterChar">
    <w:name w:val="Footer Char"/>
    <w:basedOn w:val="DefaultParagraphFont"/>
    <w:link w:val="Footer"/>
    <w:uiPriority w:val="99"/>
    <w:rsid w:val="00B27D0C"/>
  </w:style>
  <w:style w:type="paragraph" w:styleId="ListParagraph">
    <w:name w:val="List Paragraph"/>
    <w:basedOn w:val="Normal"/>
    <w:uiPriority w:val="1"/>
    <w:qFormat/>
    <w:rsid w:val="007F230F"/>
    <w:pPr>
      <w:ind w:left="720"/>
      <w:contextualSpacing/>
    </w:pPr>
  </w:style>
  <w:style w:type="character" w:styleId="Hyperlink">
    <w:name w:val="Hyperlink"/>
    <w:basedOn w:val="DefaultParagraphFont"/>
    <w:uiPriority w:val="99"/>
    <w:unhideWhenUsed/>
    <w:rsid w:val="002C3E34"/>
    <w:rPr>
      <w:color w:val="0000FF" w:themeColor="hyperlink"/>
      <w:u w:val="single"/>
    </w:rPr>
  </w:style>
  <w:style w:type="character" w:styleId="UnresolvedMention">
    <w:name w:val="Unresolved Mention"/>
    <w:basedOn w:val="DefaultParagraphFont"/>
    <w:uiPriority w:val="99"/>
    <w:semiHidden/>
    <w:unhideWhenUsed/>
    <w:rsid w:val="005E2331"/>
    <w:rPr>
      <w:color w:val="605E5C"/>
      <w:shd w:val="clear" w:color="auto" w:fill="E1DFDD"/>
    </w:rPr>
  </w:style>
  <w:style w:type="paragraph" w:styleId="BodyText">
    <w:name w:val="Body Text"/>
    <w:basedOn w:val="Normal"/>
    <w:link w:val="BodyTextChar"/>
    <w:uiPriority w:val="1"/>
    <w:qFormat/>
    <w:rsid w:val="00F94934"/>
    <w:pPr>
      <w:widowControl w:val="0"/>
      <w:autoSpaceDE w:val="0"/>
      <w:autoSpaceDN w:val="0"/>
      <w:spacing w:line="240" w:lineRule="auto"/>
    </w:pPr>
    <w:rPr>
      <w:rFonts w:ascii="Calibri" w:eastAsia="Calibri" w:hAnsi="Calibri" w:cs="Calibri"/>
      <w:sz w:val="24"/>
      <w:szCs w:val="24"/>
      <w:lang w:val="en-US" w:eastAsia="en-US"/>
    </w:rPr>
  </w:style>
  <w:style w:type="character" w:customStyle="1" w:styleId="BodyTextChar">
    <w:name w:val="Body Text Char"/>
    <w:basedOn w:val="DefaultParagraphFont"/>
    <w:link w:val="BodyText"/>
    <w:uiPriority w:val="1"/>
    <w:rsid w:val="00F94934"/>
    <w:rPr>
      <w:rFonts w:ascii="Calibri" w:eastAsia="Calibri" w:hAnsi="Calibri"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pcc.org.uk/" TargetMode="External"/><Relationship Id="rId18" Type="http://schemas.openxmlformats.org/officeDocument/2006/relationships/hyperlink" Target="http://www.barnados.org.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evon.gov.uk/adva-education-pack.pdf" TargetMode="External"/><Relationship Id="rId7" Type="http://schemas.openxmlformats.org/officeDocument/2006/relationships/endnotes" Target="endnotes.xml"/><Relationship Id="rId12" Type="http://schemas.openxmlformats.org/officeDocument/2006/relationships/hyperlink" Target="http://www.londonscb.gov.uk/" TargetMode="External"/><Relationship Id="rId17" Type="http://schemas.openxmlformats.org/officeDocument/2006/relationships/hyperlink" Target="http://www.childline.org.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fenetwork.org.uk/" TargetMode="External"/><Relationship Id="rId20" Type="http://schemas.openxmlformats.org/officeDocument/2006/relationships/hyperlink" Target="http://www.thehideout.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onewall.org.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hakan.gokce@axiseducationaltrust" TargetMode="External"/><Relationship Id="rId19" Type="http://schemas.openxmlformats.org/officeDocument/2006/relationships/hyperlink" Target="http://www.horsesmouth.co.uk/" TargetMode="External"/><Relationship Id="rId4" Type="http://schemas.openxmlformats.org/officeDocument/2006/relationships/settings" Target="settings.xml"/><Relationship Id="rId9" Type="http://schemas.openxmlformats.org/officeDocument/2006/relationships/hyperlink" Target="https://www.officeforstudents.org.uk/media/3e9aa5d3-21de-4b24-ac21-18de19b041dc/ofs2018__35.pdf" TargetMode="External"/><Relationship Id="rId14" Type="http://schemas.openxmlformats.org/officeDocument/2006/relationships/hyperlink" Target="http://www.kidscape.org.uk/" TargetMode="External"/><Relationship Id="rId22" Type="http://schemas.openxmlformats.org/officeDocument/2006/relationships/hyperlink" Target="http://www.zerotolerance.org.uk/"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NgZrwVDPAXmqZ9kqIPamQiKSCw==">AMUW2mU3obTt8CyPHg8Oj7EBU972bfPFoN6DbfrHeAcKmmRi3tLuPYIMI0UCFdWLjv4GYGkT522Ak9mLHPKSDafFzWCiqSqvajWAs29kDS6+4CHjl1ciPPg=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2505</Words>
  <Characters>14282</Characters>
  <Application>Microsoft Office Word</Application>
  <DocSecurity>0</DocSecurity>
  <Lines>119</Lines>
  <Paragraphs>33</Paragraphs>
  <ScaleCrop>false</ScaleCrop>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hayes</dc:creator>
  <cp:lastModifiedBy>Haknazar P</cp:lastModifiedBy>
  <cp:revision>8</cp:revision>
  <dcterms:created xsi:type="dcterms:W3CDTF">2022-08-31T05:12:00Z</dcterms:created>
  <dcterms:modified xsi:type="dcterms:W3CDTF">2023-04-25T20:23:00Z</dcterms:modified>
</cp:coreProperties>
</file>